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UMOWA NR SA.271……….202</w:t>
      </w:r>
      <w:r w:rsidR="00D3516C">
        <w:rPr>
          <w:rFonts w:ascii="Arial" w:hAnsi="Arial" w:cs="Arial"/>
          <w:b/>
        </w:rPr>
        <w:t>5</w:t>
      </w: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zawarta w dniu …………… r. pomiędzy 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Skarbem Państwa – Państwowe Gospodarstwo Leśne Lasy Państwowe Nadleśnictwo Lubaczów, 37-600 Lubaczów, ul. Słowackiego 20, NIP 793 000 22 15, </w:t>
      </w:r>
    </w:p>
    <w:p w:rsidR="00072E10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reprezentowanym przez </w:t>
      </w:r>
      <w:r w:rsidR="00072E10" w:rsidRPr="000601CA">
        <w:rPr>
          <w:rFonts w:ascii="Arial" w:hAnsi="Arial" w:cs="Arial"/>
        </w:rPr>
        <w:t xml:space="preserve">Grzegorza </w:t>
      </w:r>
      <w:proofErr w:type="spellStart"/>
      <w:r w:rsidR="00072E10" w:rsidRPr="000601CA">
        <w:rPr>
          <w:rFonts w:ascii="Arial" w:hAnsi="Arial" w:cs="Arial"/>
        </w:rPr>
        <w:t>Szafrana</w:t>
      </w:r>
      <w:proofErr w:type="spellEnd"/>
      <w:r w:rsidRPr="000601CA">
        <w:rPr>
          <w:rFonts w:ascii="Arial" w:hAnsi="Arial" w:cs="Arial"/>
        </w:rPr>
        <w:t xml:space="preserve"> - Nadleśniczego, 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>zwanym w dalszej części umowy „Zamawiającym” ,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a ………………, zwanym dalej „Wykonawcą", 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zwanych dalej łącznie Stronami, </w:t>
      </w:r>
    </w:p>
    <w:p w:rsidR="00E12D09" w:rsidRPr="000601CA" w:rsidRDefault="005B4419" w:rsidP="00072E10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w związku z rozstrzygnięciem zapytania ofertowego </w:t>
      </w:r>
      <w:r w:rsidR="00072E10" w:rsidRPr="000601CA">
        <w:rPr>
          <w:rFonts w:ascii="Arial" w:hAnsi="Arial" w:cs="Arial"/>
        </w:rPr>
        <w:t xml:space="preserve">na podstawie art. 2 Ustawy P.Z.P. z dnia  11 września 2019 r (tekst jedn.: Dz. U. z 2024r. poz. 1320 z </w:t>
      </w:r>
      <w:proofErr w:type="spellStart"/>
      <w:r w:rsidR="00072E10" w:rsidRPr="000601CA">
        <w:rPr>
          <w:rFonts w:ascii="Arial" w:hAnsi="Arial" w:cs="Arial"/>
        </w:rPr>
        <w:t>późn</w:t>
      </w:r>
      <w:proofErr w:type="spellEnd"/>
      <w:r w:rsidR="00072E10" w:rsidRPr="000601CA">
        <w:rPr>
          <w:rFonts w:ascii="Arial" w:hAnsi="Arial" w:cs="Arial"/>
        </w:rPr>
        <w:t>. zm.) oraz obowiązującego  Regulaminu udzielania zamówień publicznych przez Nadleśnictwo Lubaczów o szacunkowej wartości nie przekraczającej kwoty 130 000 zł</w:t>
      </w:r>
      <w:r w:rsidR="00E12D09" w:rsidRPr="000601CA">
        <w:rPr>
          <w:rFonts w:ascii="Arial" w:hAnsi="Arial" w:cs="Arial"/>
        </w:rPr>
        <w:t>, o następującej treści: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1</w:t>
      </w:r>
    </w:p>
    <w:p w:rsidR="00E12D09" w:rsidRPr="000601CA" w:rsidRDefault="00E12D09" w:rsidP="005B4419">
      <w:pPr>
        <w:pStyle w:val="Akapitzlist"/>
        <w:numPr>
          <w:ilvl w:val="0"/>
          <w:numId w:val="3"/>
        </w:numPr>
        <w:spacing w:after="0"/>
        <w:ind w:left="425" w:hanging="425"/>
        <w:rPr>
          <w:rFonts w:ascii="Arial" w:hAnsi="Arial" w:cs="Arial"/>
          <w:sz w:val="24"/>
          <w:szCs w:val="24"/>
        </w:rPr>
      </w:pPr>
      <w:r w:rsidRPr="000601CA">
        <w:rPr>
          <w:rFonts w:ascii="Arial" w:hAnsi="Arial" w:cs="Arial"/>
          <w:sz w:val="24"/>
          <w:szCs w:val="24"/>
        </w:rPr>
        <w:t>Wykonawca zobowiązuje się do wykonania na rzecz Zamawiającego usługi polegającej na wykonaniu przeglądu obiektów budowlanych w Nadleśnictwie Lubaczów   zgodnie z przepisami Ustawy z dnia 7 lipca 1994 r. Prawo Budowlane wraz z uzupełnieniem wpisów w Książkach obiektów budowlanych, a w razie stwierdzenia konieczności wykonania remontu lub przebudowy, wykonanie analizy opłacalności  i wstępnego oszacowania kosztów dla obiektów wymienionych w załączniku do umowy nr 1. Ponadto w przypadku stwierdzenia uszkodzeń, konieczności napraw i remontów - zestawienie tabelaryczne uwag wraz z podaniem numeru inwentarzowego, którego dotyczą zgodnie z „Informatorem w sprawie realizacji inwestycji i remontów budowlanych w PGL LP”</w:t>
      </w:r>
    </w:p>
    <w:p w:rsidR="00E12D09" w:rsidRPr="000601CA" w:rsidRDefault="00E12D09" w:rsidP="005B4419">
      <w:pPr>
        <w:numPr>
          <w:ilvl w:val="0"/>
          <w:numId w:val="3"/>
        </w:numPr>
        <w:ind w:left="425" w:hanging="425"/>
        <w:contextualSpacing/>
        <w:jc w:val="both"/>
        <w:rPr>
          <w:rFonts w:ascii="Arial" w:hAnsi="Arial" w:cs="Arial"/>
          <w:b/>
        </w:rPr>
      </w:pPr>
      <w:r w:rsidRPr="000601CA">
        <w:rPr>
          <w:rFonts w:ascii="Arial" w:hAnsi="Arial" w:cs="Arial"/>
        </w:rPr>
        <w:t>Wykonawca przedłoży Zamawiającemu wypełnione książki obiektów zgodnie z obowiązującymi przepisami oraz protokoły z przeglądu sporządzone dla każdego obiektu oddzielnie, a w przypadku stwierdzenia konieczności przebudowy, remontu analizę opłacalności oraz wstępny koszt robót, tabelaryczne zestawienie zaleceń/uwag. oraz formę elektroniczną protokołów, analiz i zestawień.</w:t>
      </w:r>
    </w:p>
    <w:p w:rsidR="00E12D09" w:rsidRPr="00D3516C" w:rsidRDefault="00E12D09" w:rsidP="00E12D09">
      <w:pPr>
        <w:numPr>
          <w:ilvl w:val="0"/>
          <w:numId w:val="3"/>
        </w:numPr>
        <w:ind w:left="425" w:hanging="425"/>
        <w:contextualSpacing/>
        <w:jc w:val="both"/>
        <w:rPr>
          <w:rFonts w:ascii="Arial" w:hAnsi="Arial" w:cs="Arial"/>
          <w:b/>
        </w:rPr>
      </w:pPr>
      <w:r w:rsidRPr="000601CA">
        <w:rPr>
          <w:rFonts w:ascii="Arial" w:hAnsi="Arial" w:cs="Arial"/>
        </w:rPr>
        <w:t>Zamawiający na bieżąco wg wskazań Wykonawcy będzie przekazywał mu Książki obiektów budowalnych.</w:t>
      </w:r>
    </w:p>
    <w:p w:rsidR="00D3516C" w:rsidRPr="000601CA" w:rsidRDefault="00D3516C" w:rsidP="00D3516C">
      <w:pPr>
        <w:contextualSpacing/>
        <w:jc w:val="both"/>
        <w:rPr>
          <w:rFonts w:ascii="Arial" w:hAnsi="Arial" w:cs="Arial"/>
          <w:b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2</w:t>
      </w:r>
    </w:p>
    <w:p w:rsidR="00E12D09" w:rsidRDefault="00E12D09" w:rsidP="00995A21">
      <w:pPr>
        <w:contextualSpacing/>
        <w:jc w:val="both"/>
        <w:rPr>
          <w:rFonts w:ascii="Arial" w:hAnsi="Arial" w:cs="Arial"/>
          <w:b/>
          <w:i/>
        </w:rPr>
      </w:pPr>
      <w:r w:rsidRPr="000601CA">
        <w:rPr>
          <w:rFonts w:ascii="Arial" w:hAnsi="Arial" w:cs="Arial"/>
        </w:rPr>
        <w:t xml:space="preserve">Zamawiający wypłaci wykonawcy wynagrodzenie za wykonanie czynności opisanych w §1 ust. 1 i 2 niniejszej Umowy w wysokości </w:t>
      </w:r>
      <w:r w:rsidRPr="000601CA">
        <w:rPr>
          <w:rFonts w:ascii="Arial" w:hAnsi="Arial" w:cs="Arial"/>
          <w:b/>
          <w:i/>
        </w:rPr>
        <w:t xml:space="preserve">………………….,  w terminie do 14 dni od daty otrzymania faktury  na wskazany rachunek bankowy. </w:t>
      </w:r>
    </w:p>
    <w:p w:rsidR="00D3516C" w:rsidRPr="000601CA" w:rsidRDefault="00D3516C" w:rsidP="00995A21">
      <w:pPr>
        <w:contextualSpacing/>
        <w:jc w:val="both"/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3</w:t>
      </w:r>
    </w:p>
    <w:p w:rsidR="00E12D09" w:rsidRDefault="00E12D09" w:rsidP="00E12D09">
      <w:pPr>
        <w:rPr>
          <w:rFonts w:ascii="Arial" w:hAnsi="Arial" w:cs="Arial"/>
          <w:b/>
          <w:i/>
        </w:rPr>
      </w:pPr>
      <w:r w:rsidRPr="000601CA">
        <w:rPr>
          <w:rFonts w:ascii="Arial" w:hAnsi="Arial" w:cs="Arial"/>
        </w:rPr>
        <w:t xml:space="preserve">Wykonanie przedmiotu Umowy nastąpi w terminie: </w:t>
      </w:r>
      <w:r w:rsidRPr="000601CA">
        <w:rPr>
          <w:rFonts w:ascii="Arial" w:hAnsi="Arial" w:cs="Arial"/>
          <w:b/>
          <w:i/>
        </w:rPr>
        <w:t>do dnia ……………. r.</w:t>
      </w:r>
    </w:p>
    <w:p w:rsidR="00D3516C" w:rsidRPr="000601CA" w:rsidRDefault="00D3516C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lastRenderedPageBreak/>
        <w:t>§ 4</w:t>
      </w:r>
    </w:p>
    <w:p w:rsidR="00E12D09" w:rsidRPr="000601CA" w:rsidRDefault="00E12D09" w:rsidP="00E12D09">
      <w:pPr>
        <w:numPr>
          <w:ilvl w:val="0"/>
          <w:numId w:val="4"/>
        </w:numPr>
        <w:ind w:left="426" w:hanging="426"/>
        <w:contextualSpacing/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W przypadku odstąpienia od Umowy przez Wykonawcę z przyczyn, za które ponosi odpowiedzialność, jest on zobowiązany zapłacić Zamawiającemu karę umowną                     w wysokości 5% wynagrodzenia brutto. </w:t>
      </w:r>
    </w:p>
    <w:p w:rsidR="00E12D09" w:rsidRPr="000601CA" w:rsidRDefault="00E12D09" w:rsidP="00E12D09">
      <w:pPr>
        <w:numPr>
          <w:ilvl w:val="0"/>
          <w:numId w:val="4"/>
        </w:numPr>
        <w:ind w:left="426" w:hanging="426"/>
        <w:contextualSpacing/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>W przypadku zwłoki w wykonaniu Umowy, Wykonawca zapłaci Zamawiającemu karę umowną w wysokości 0,5% należnego wynagrodzenia brutto za każdy dzień opóźnienia.</w:t>
      </w: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5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>W sprawach nieuregulowanych postanowieniami niniejszej Umowy, mają zastosowanie przepisy Kodeksu Cywilnego.</w:t>
      </w: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6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>Wszelkie zmiany i uzupełnienia treści Umowy mogą być dokonane wyłącznie w formie aneksu podpisanego przez obie strony, pod rygorem nieważności.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7</w:t>
      </w:r>
    </w:p>
    <w:p w:rsidR="00E12D09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>Ewentualne spory powstałe na tle realizacji tej Umowy, strony poddają rozstrzygnięciu Sądu właściwego dla Zamawiającego.</w:t>
      </w:r>
    </w:p>
    <w:p w:rsidR="00D3516C" w:rsidRPr="000601CA" w:rsidRDefault="00D3516C" w:rsidP="00E12D09">
      <w:pPr>
        <w:jc w:val="both"/>
        <w:rPr>
          <w:rFonts w:ascii="Arial" w:hAnsi="Arial" w:cs="Arial"/>
        </w:rPr>
      </w:pPr>
    </w:p>
    <w:p w:rsidR="00E12D09" w:rsidRPr="000601CA" w:rsidRDefault="00E12D09" w:rsidP="00E12D09">
      <w:pPr>
        <w:jc w:val="center"/>
        <w:rPr>
          <w:rFonts w:ascii="Arial" w:hAnsi="Arial" w:cs="Arial"/>
          <w:b/>
        </w:rPr>
      </w:pPr>
      <w:r w:rsidRPr="000601CA">
        <w:rPr>
          <w:rFonts w:ascii="Arial" w:hAnsi="Arial" w:cs="Arial"/>
          <w:b/>
        </w:rPr>
        <w:t>§ 8</w:t>
      </w:r>
    </w:p>
    <w:p w:rsidR="00E12D09" w:rsidRPr="000601CA" w:rsidRDefault="00E12D09" w:rsidP="00E12D09">
      <w:pPr>
        <w:jc w:val="both"/>
        <w:rPr>
          <w:rFonts w:ascii="Arial" w:hAnsi="Arial" w:cs="Arial"/>
        </w:rPr>
      </w:pPr>
      <w:r w:rsidRPr="000601CA">
        <w:rPr>
          <w:rFonts w:ascii="Arial" w:hAnsi="Arial" w:cs="Arial"/>
        </w:rPr>
        <w:t xml:space="preserve">Umowę sporządzono w </w:t>
      </w:r>
      <w:r w:rsidR="00C02A4F">
        <w:rPr>
          <w:rFonts w:ascii="Arial" w:hAnsi="Arial" w:cs="Arial"/>
        </w:rPr>
        <w:t>dwóch</w:t>
      </w:r>
      <w:r w:rsidRPr="000601CA">
        <w:rPr>
          <w:rFonts w:ascii="Arial" w:hAnsi="Arial" w:cs="Arial"/>
        </w:rPr>
        <w:t xml:space="preserve"> jednobrzmiących egzemplarzach, </w:t>
      </w:r>
      <w:r w:rsidR="00C02A4F">
        <w:rPr>
          <w:rFonts w:ascii="Arial" w:hAnsi="Arial" w:cs="Arial"/>
        </w:rPr>
        <w:t>po jednym egzemplarzu dla każdej ze stron</w:t>
      </w:r>
      <w:bookmarkStart w:id="0" w:name="_GoBack"/>
      <w:bookmarkEnd w:id="0"/>
      <w:r w:rsidRPr="000601CA">
        <w:rPr>
          <w:rFonts w:ascii="Arial" w:hAnsi="Arial" w:cs="Arial"/>
        </w:rPr>
        <w:t>.</w:t>
      </w: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  <w:b/>
        </w:rPr>
      </w:pPr>
    </w:p>
    <w:p w:rsidR="00E12D09" w:rsidRPr="000601CA" w:rsidRDefault="00E12D09" w:rsidP="00E12D09">
      <w:pPr>
        <w:jc w:val="center"/>
        <w:rPr>
          <w:rFonts w:ascii="Arial" w:hAnsi="Arial" w:cs="Arial"/>
        </w:rPr>
      </w:pPr>
      <w:r w:rsidRPr="000601CA">
        <w:rPr>
          <w:rFonts w:ascii="Arial" w:hAnsi="Arial" w:cs="Arial"/>
          <w:b/>
        </w:rPr>
        <w:t>ZAMAWIAJĄCY:</w:t>
      </w:r>
      <w:r w:rsidRPr="000601CA">
        <w:rPr>
          <w:rFonts w:ascii="Arial" w:hAnsi="Arial" w:cs="Arial"/>
          <w:b/>
        </w:rPr>
        <w:tab/>
      </w:r>
      <w:r w:rsidRPr="000601CA">
        <w:rPr>
          <w:rFonts w:ascii="Arial" w:hAnsi="Arial" w:cs="Arial"/>
          <w:b/>
        </w:rPr>
        <w:tab/>
      </w:r>
      <w:r w:rsidRPr="000601CA">
        <w:rPr>
          <w:rFonts w:ascii="Arial" w:hAnsi="Arial" w:cs="Arial"/>
          <w:b/>
        </w:rPr>
        <w:tab/>
      </w:r>
      <w:r w:rsidRPr="000601CA">
        <w:rPr>
          <w:rFonts w:ascii="Arial" w:hAnsi="Arial" w:cs="Arial"/>
          <w:b/>
        </w:rPr>
        <w:tab/>
      </w:r>
      <w:r w:rsidRPr="000601CA">
        <w:rPr>
          <w:rFonts w:ascii="Arial" w:hAnsi="Arial" w:cs="Arial"/>
          <w:b/>
        </w:rPr>
        <w:tab/>
        <w:t>WYKONAWCA</w:t>
      </w:r>
      <w:r w:rsidRPr="000601CA">
        <w:rPr>
          <w:rFonts w:ascii="Arial" w:hAnsi="Arial" w:cs="Arial"/>
        </w:rPr>
        <w:t>:</w:t>
      </w: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</w:p>
    <w:p w:rsidR="00E12D09" w:rsidRPr="000601CA" w:rsidRDefault="00E12D09" w:rsidP="00E12D09">
      <w:pPr>
        <w:rPr>
          <w:rFonts w:ascii="Arial" w:hAnsi="Arial" w:cs="Arial"/>
        </w:rPr>
      </w:pPr>
      <w:r w:rsidRPr="000601CA">
        <w:rPr>
          <w:rFonts w:ascii="Arial" w:hAnsi="Arial" w:cs="Arial"/>
        </w:rPr>
        <w:t>Załączniki:</w:t>
      </w:r>
    </w:p>
    <w:p w:rsidR="00E12D09" w:rsidRPr="000601CA" w:rsidRDefault="00E12D09" w:rsidP="00E12D09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 w:rsidRPr="000601CA">
        <w:rPr>
          <w:rFonts w:ascii="Arial" w:hAnsi="Arial" w:cs="Arial"/>
          <w:sz w:val="24"/>
          <w:szCs w:val="24"/>
        </w:rPr>
        <w:t>Wykaz obiektów</w:t>
      </w:r>
    </w:p>
    <w:p w:rsidR="00BB6D53" w:rsidRPr="000601CA" w:rsidRDefault="001156BD" w:rsidP="00225484">
      <w:pPr>
        <w:rPr>
          <w:rFonts w:ascii="Arial" w:hAnsi="Arial" w:cs="Arial"/>
        </w:rPr>
      </w:pPr>
    </w:p>
    <w:sectPr w:rsidR="00BB6D53" w:rsidRPr="000601CA" w:rsidSect="003A5B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304" w:right="964" w:bottom="2495" w:left="1701" w:header="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56BD" w:rsidRDefault="001156BD">
      <w:r>
        <w:separator/>
      </w:r>
    </w:p>
  </w:endnote>
  <w:endnote w:type="continuationSeparator" w:id="0">
    <w:p w:rsidR="001156BD" w:rsidRDefault="001156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16C" w:rsidRDefault="00D351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0F18" w:rsidRPr="00FA39E1" w:rsidRDefault="00E76272" w:rsidP="00FA39E1">
    <w:pPr>
      <w:pStyle w:val="Stopka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419100" cy="723900"/>
          <wp:effectExtent l="0" t="0" r="0" b="0"/>
          <wp:docPr id="10" name="Obraz 10" descr="pefc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efc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  <w:szCs w:val="16"/>
      </w:rPr>
      <w:t xml:space="preserve">  </w:t>
    </w:r>
  </w:p>
  <w:p w:rsidR="00094CDD" w:rsidRDefault="00E76272" w:rsidP="00094CDD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2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7696">
              <v:stroke r:id="rId2" o:title="" color2="#005023" filltype="pattern"/>
            </v:shape>
          </w:pict>
        </mc:Fallback>
      </mc:AlternateContent>
    </w:r>
  </w:p>
  <w:p w:rsidR="00094CDD" w:rsidRDefault="001156BD" w:rsidP="00094CDD">
    <w:pPr>
      <w:pStyle w:val="Stopka"/>
      <w:tabs>
        <w:tab w:val="clear" w:pos="9072"/>
        <w:tab w:val="right" w:pos="9214"/>
      </w:tabs>
      <w:ind w:right="27"/>
      <w:rPr>
        <w:rFonts w:ascii="Arial" w:hAnsi="Arial" w:cs="Arial"/>
        <w:sz w:val="16"/>
        <w:szCs w:val="16"/>
      </w:rPr>
    </w:pPr>
  </w:p>
  <w:p w:rsidR="00FA39E1" w:rsidRPr="00AA4EC5" w:rsidRDefault="00E76272" w:rsidP="00FA39E1">
    <w:pPr>
      <w:spacing w:line="276" w:lineRule="auto"/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824" behindDoc="0" locked="0" layoutInCell="1" allowOverlap="1">
              <wp:simplePos x="0" y="0"/>
              <wp:positionH relativeFrom="column">
                <wp:posOffset>3196590</wp:posOffset>
              </wp:positionH>
              <wp:positionV relativeFrom="paragraph">
                <wp:posOffset>19684</wp:posOffset>
              </wp:positionV>
              <wp:extent cx="2740660" cy="428625"/>
              <wp:effectExtent l="0" t="0" r="21590" b="28575"/>
              <wp:wrapNone/>
              <wp:docPr id="11" name="Pole tekstow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066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A39E1" w:rsidRDefault="001156BD" w:rsidP="00FA39E1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  <w:p w:rsidR="00FA39E1" w:rsidRPr="00203736" w:rsidRDefault="00E76272" w:rsidP="00FA39E1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1" o:spid="_x0000_s1027" type="#_x0000_t202" style="position:absolute;margin-left:251.7pt;margin-top:1.55pt;width:215.8pt;height:33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" strokecolor="white">
              <v:textbox inset=",0">
                <w:txbxContent>
                  <w:p w:rsidR="00FA39E1" w:rsidRDefault="009F5FE7" w:rsidP="00FA39E1">
                    <w:pPr>
                      <w:jc w:val="right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  <w:p w:rsidR="00FA39E1" w:rsidRPr="00203736" w:rsidRDefault="00E76272" w:rsidP="00FA39E1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</w:rPr>
      <w:t>Nadleśnictwo Lubaczów, ul. Słowackiego 20, 37-600 Lubaczów</w:t>
    </w:r>
    <w:r w:rsidRPr="00AA4EC5">
      <w:rPr>
        <w:rFonts w:ascii="Arial" w:hAnsi="Arial" w:cs="Arial"/>
        <w:sz w:val="16"/>
        <w:szCs w:val="16"/>
      </w:rPr>
      <w:tab/>
    </w:r>
  </w:p>
  <w:p w:rsidR="00FA39E1" w:rsidRPr="00AA4EC5" w:rsidRDefault="00E76272" w:rsidP="00FA39E1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16 632-52-00, fax: +48 16 632-90-04</w:t>
    </w:r>
    <w:r w:rsidRPr="00AA4EC5">
      <w:rPr>
        <w:rFonts w:ascii="Arial" w:hAnsi="Arial" w:cs="Arial"/>
        <w:sz w:val="16"/>
        <w:szCs w:val="16"/>
        <w:lang w:val="en-US"/>
      </w:rPr>
      <w:t xml:space="preserve"> </w:t>
    </w:r>
  </w:p>
  <w:p w:rsidR="00FA39E1" w:rsidRPr="005C0B1B" w:rsidRDefault="00E76272" w:rsidP="00FA39E1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e-mail: </w:t>
    </w:r>
    <w:hyperlink r:id="rId3" w:history="1">
      <w:r w:rsidRPr="00AA4EC5">
        <w:rPr>
          <w:rStyle w:val="Hipercze"/>
          <w:rFonts w:ascii="Arial" w:hAnsi="Arial" w:cs="Arial"/>
          <w:sz w:val="16"/>
          <w:szCs w:val="16"/>
          <w:lang w:val="en-US"/>
        </w:rPr>
        <w:t>lubaczow@krosno.lasy.gov.pl</w:t>
      </w:r>
    </w:hyperlink>
    <w:r>
      <w:rPr>
        <w:rFonts w:ascii="Arial" w:hAnsi="Arial" w:cs="Arial"/>
        <w:sz w:val="16"/>
        <w:szCs w:val="16"/>
        <w:lang w:val="en-US"/>
      </w:rP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DFA" w:rsidRDefault="00E76272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419100" cy="723900"/>
          <wp:effectExtent l="0" t="0" r="0" b="0"/>
          <wp:docPr id="6" name="Obraz 6" descr="pefc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efc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sz w:val="16"/>
        <w:szCs w:val="16"/>
      </w:rPr>
      <w:t xml:space="preserve">  </w:t>
    </w:r>
  </w:p>
  <w:p w:rsidR="00373381" w:rsidRDefault="00E76272" w:rsidP="005C0B1B">
    <w:pPr>
      <w:pStyle w:val="Stopka"/>
      <w:tabs>
        <w:tab w:val="clear" w:pos="9072"/>
        <w:tab w:val="right" w:pos="9214"/>
      </w:tabs>
      <w:ind w:right="-257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3632" behindDoc="0" locked="0" layoutInCell="1" allowOverlap="1">
              <wp:simplePos x="0" y="0"/>
              <wp:positionH relativeFrom="column">
                <wp:posOffset>15240</wp:posOffset>
              </wp:positionH>
              <wp:positionV relativeFrom="paragraph">
                <wp:posOffset>83185</wp:posOffset>
              </wp:positionV>
              <wp:extent cx="5829300" cy="635"/>
              <wp:effectExtent l="5715" t="6985" r="13335" b="11430"/>
              <wp:wrapNone/>
              <wp:docPr id="4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635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0000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2057" type="#_x0000_t32" style="height:0.05pt;margin-left:1.2pt;margin-top:6.55pt;mso-height-percent:0;mso-height-relative:page;mso-width-percent:0;mso-width-relative:page;mso-wrap-distance-bottom:0;mso-wrap-distance-left:9pt;mso-wrap-distance-right:9pt;mso-wrap-distance-top:0;mso-wrap-style:square;position:absolute;visibility:visible;width:459pt;z-index:251671552">
              <v:stroke r:id="rId2" o:title="" color2="#005023" filltype="pattern"/>
            </v:shape>
          </w:pict>
        </mc:Fallback>
      </mc:AlternateContent>
    </w:r>
  </w:p>
  <w:p w:rsidR="00F43AFF" w:rsidRDefault="001156BD" w:rsidP="005C0B1B">
    <w:pPr>
      <w:rPr>
        <w:rFonts w:ascii="Arial" w:hAnsi="Arial" w:cs="Arial"/>
        <w:sz w:val="16"/>
        <w:szCs w:val="16"/>
      </w:rPr>
    </w:pPr>
  </w:p>
  <w:p w:rsidR="005C0B1B" w:rsidRPr="00AA4EC5" w:rsidRDefault="00E76272" w:rsidP="005741E9">
    <w:pPr>
      <w:spacing w:line="276" w:lineRule="auto"/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3196590</wp:posOffset>
              </wp:positionH>
              <wp:positionV relativeFrom="paragraph">
                <wp:posOffset>19684</wp:posOffset>
              </wp:positionV>
              <wp:extent cx="2740660" cy="428625"/>
              <wp:effectExtent l="0" t="0" r="21590" b="28575"/>
              <wp:wrapNone/>
              <wp:docPr id="7" name="Pole tekstow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4066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C0B1B" w:rsidRDefault="001156BD" w:rsidP="005C0B1B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</w:p>
                        <w:p w:rsidR="005C0B1B" w:rsidRPr="00203736" w:rsidRDefault="00E76272" w:rsidP="005C0B1B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7" o:spid="_x0000_s1029" type="#_x0000_t202" style="position:absolute;margin-left:251.7pt;margin-top:1.55pt;width:215.8pt;height:3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" strokecolor="white">
              <v:textbox inset=",0">
                <w:txbxContent>
                  <w:p w:rsidR="005C0B1B" w:rsidRDefault="009F5FE7" w:rsidP="005C0B1B">
                    <w:pPr>
                      <w:jc w:val="right"/>
                      <w:rPr>
                        <w:rFonts w:ascii="Arial" w:hAnsi="Arial" w:cs="Arial"/>
                        <w:b/>
                        <w:color w:val="005023"/>
                      </w:rPr>
                    </w:pPr>
                  </w:p>
                  <w:p w:rsidR="005C0B1B" w:rsidRPr="00203736" w:rsidRDefault="00E76272" w:rsidP="005C0B1B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</w:rPr>
      <w:t>Nadleśnictwo Lubaczów, ul. Słowackiego 20, 37-600 Lubaczów</w:t>
    </w:r>
    <w:r w:rsidRPr="00AA4EC5">
      <w:rPr>
        <w:rFonts w:ascii="Arial" w:hAnsi="Arial" w:cs="Arial"/>
        <w:sz w:val="16"/>
        <w:szCs w:val="16"/>
      </w:rPr>
      <w:tab/>
    </w:r>
  </w:p>
  <w:p w:rsidR="005C0B1B" w:rsidRPr="00AA4EC5" w:rsidRDefault="00E76272" w:rsidP="005741E9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16 632-52-00, fax: +48 16 632-90-04</w:t>
    </w:r>
    <w:r w:rsidRPr="00AA4EC5">
      <w:rPr>
        <w:rFonts w:ascii="Arial" w:hAnsi="Arial" w:cs="Arial"/>
        <w:sz w:val="16"/>
        <w:szCs w:val="16"/>
        <w:lang w:val="en-US"/>
      </w:rPr>
      <w:t xml:space="preserve"> </w:t>
    </w:r>
  </w:p>
  <w:p w:rsidR="00FB537C" w:rsidRPr="005C0B1B" w:rsidRDefault="00E76272" w:rsidP="005741E9">
    <w:pPr>
      <w:spacing w:line="276" w:lineRule="auto"/>
      <w:rPr>
        <w:rFonts w:ascii="Arial" w:hAnsi="Arial" w:cs="Arial"/>
        <w:sz w:val="16"/>
        <w:szCs w:val="16"/>
        <w:lang w:val="en-US"/>
      </w:rPr>
    </w:pPr>
    <w:r w:rsidRPr="00AA4EC5">
      <w:rPr>
        <w:rFonts w:ascii="Arial" w:hAnsi="Arial" w:cs="Arial"/>
        <w:sz w:val="16"/>
        <w:szCs w:val="16"/>
        <w:lang w:val="en-US"/>
      </w:rPr>
      <w:t xml:space="preserve">e-mail: </w:t>
    </w:r>
    <w:hyperlink r:id="rId3" w:history="1">
      <w:r w:rsidRPr="00AA4EC5">
        <w:rPr>
          <w:rStyle w:val="Hipercze"/>
          <w:rFonts w:ascii="Arial" w:hAnsi="Arial" w:cs="Arial"/>
          <w:sz w:val="16"/>
          <w:szCs w:val="16"/>
          <w:lang w:val="en-US"/>
        </w:rPr>
        <w:t>lubaczow@krosno.lasy.gov.pl</w:t>
      </w:r>
    </w:hyperlink>
    <w:r>
      <w:rPr>
        <w:rFonts w:ascii="Arial" w:hAnsi="Arial" w:cs="Arial"/>
        <w:sz w:val="16"/>
        <w:szCs w:val="16"/>
        <w:lang w:val="en-US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56BD" w:rsidRDefault="001156BD">
      <w:r>
        <w:separator/>
      </w:r>
    </w:p>
  </w:footnote>
  <w:footnote w:type="continuationSeparator" w:id="0">
    <w:p w:rsidR="001156BD" w:rsidRDefault="001156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516C" w:rsidRDefault="001156BD">
    <w:pPr>
      <w:pStyle w:val="Nagwek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690891" o:spid="_x0000_s2050" type="#_x0000_t136" style="position:absolute;margin-left:0;margin-top:0;width:465.3pt;height:186.1pt;rotation:315;z-index:-251649536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WZÓ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A39E1" w:rsidRPr="00A13073" w:rsidRDefault="001156BD" w:rsidP="00FA39E1">
    <w:pPr>
      <w:pStyle w:val="Nagwek"/>
      <w:tabs>
        <w:tab w:val="clear" w:pos="9072"/>
        <w:tab w:val="right" w:pos="9639"/>
      </w:tabs>
      <w:ind w:right="-56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690892" o:spid="_x0000_s2051" type="#_x0000_t136" style="position:absolute;margin-left:0;margin-top:0;width:465.3pt;height:186.1pt;rotation:315;z-index:-251647488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WZÓR"/>
          <w10:wrap anchorx="margin" anchory="margin"/>
        </v:shape>
      </w:pict>
    </w:r>
    <w:r w:rsidR="00E76272"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2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49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76672" strokecolor="#005023">
              <v:stroke r:id="rId1" o:title="" color2="#005023" filltype="pattern"/>
            </v:shape>
          </w:pict>
        </mc:Fallback>
      </mc:AlternateContent>
    </w:r>
    <w:r w:rsidR="00E76272"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9776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A39E1" w:rsidRPr="0011244B" w:rsidRDefault="00E76272" w:rsidP="00FA39E1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Lubaczów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4" o:spid="_x0000_s1026" type="#_x0000_t202" style="position:absolute;margin-left:37.7pt;margin-top:18.45pt;width:422.85pt;height:29.5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" filled="f" stroked="f" strokecolor="white" strokeweight="0">
              <v:textbox>
                <w:txbxContent>
                  <w:p w:rsidR="00FA39E1" w:rsidRPr="0011244B" w:rsidRDefault="00E76272" w:rsidP="00FA39E1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Lubaczów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76272">
      <w:rPr>
        <w:noProof/>
      </w:rPr>
      <w:drawing>
        <wp:anchor distT="0" distB="0" distL="114300" distR="114300" simplePos="0" relativeHeight="251660800" behindDoc="1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152400</wp:posOffset>
          </wp:positionV>
          <wp:extent cx="457200" cy="466725"/>
          <wp:effectExtent l="0" t="0" r="0" b="9525"/>
          <wp:wrapTight wrapText="bothSides">
            <wp:wrapPolygon edited="0">
              <wp:start x="0" y="0"/>
              <wp:lineTo x="0" y="21159"/>
              <wp:lineTo x="20700" y="21159"/>
              <wp:lineTo x="20700" y="0"/>
              <wp:lineTo x="0" y="0"/>
            </wp:wrapPolygon>
          </wp:wrapTight>
          <wp:docPr id="8" name="Obraz 8" descr="logo-lp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lp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94CDD" w:rsidRPr="005E4A31" w:rsidRDefault="00E76272" w:rsidP="005E4A31">
    <w:pPr>
      <w:pStyle w:val="Nagwek"/>
      <w:tabs>
        <w:tab w:val="clear" w:pos="9072"/>
        <w:tab w:val="right" w:pos="9639"/>
      </w:tabs>
      <w:ind w:right="-567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1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AutoShape 3" o:spid="_x0000_s2051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64384" strokecolor="#005023">
              <v:stroke r:id="rId1" o:title="" color2="#005023" filltype="patter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537C" w:rsidRPr="00A13073" w:rsidRDefault="001156BD" w:rsidP="00A13073">
    <w:pPr>
      <w:pStyle w:val="Nagwek"/>
      <w:tabs>
        <w:tab w:val="clear" w:pos="9072"/>
        <w:tab w:val="right" w:pos="9639"/>
      </w:tabs>
      <w:ind w:right="-567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13690890" o:spid="_x0000_s2049" type="#_x0000_t136" style="position:absolute;margin-left:0;margin-top:0;width:465.3pt;height:186.1pt;rotation:315;z-index:-251651584;mso-position-horizontal:center;mso-position-horizontal-relative:margin;mso-position-vertical:center;mso-position-vertical-relative:margin" o:allowincell="f" fillcolor="red" stroked="f">
          <v:fill opacity=".5"/>
          <v:textpath style="font-family:&quot;Times New Roman&quot;;font-size:1pt" string="WZÓR"/>
          <w10:wrap anchorx="margin" anchory="margin"/>
        </v:shape>
      </w:pict>
    </w:r>
    <w:r w:rsidR="00E76272">
      <w:rPr>
        <w:noProof/>
      </w:rPr>
      <mc:AlternateContent>
        <mc:Choice Requires="wps">
          <w:drawing>
            <wp:anchor distT="0" distB="0" distL="114300" distR="114300" simplePos="0" relativeHeight="251652608" behindDoc="0" locked="0" layoutInCell="1" allowOverlap="1">
              <wp:simplePos x="0" y="0"/>
              <wp:positionH relativeFrom="column">
                <wp:posOffset>0</wp:posOffset>
              </wp:positionH>
              <wp:positionV relativeFrom="page">
                <wp:posOffset>657860</wp:posOffset>
              </wp:positionV>
              <wp:extent cx="5828030" cy="0"/>
              <wp:effectExtent l="0" t="0" r="20320" b="19050"/>
              <wp:wrapNone/>
              <wp:docPr id="5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8030" cy="0"/>
                      </a:xfrm>
                      <a:prstGeom prst="straightConnector1">
                        <a:avLst/>
                      </a:prstGeom>
                      <a:noFill/>
                      <a:ln w="9525">
                        <a:pattFill prst="pct5">
                          <a:fgClr>
                            <a:srgbClr val="005023"/>
                          </a:fgClr>
                          <a:bgClr>
                            <a:srgbClr val="005023"/>
                          </a:bgClr>
                        </a:patt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2054" type="#_x0000_t32" style="height:0;margin-left:0;margin-top:51.8pt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width:458.9pt;z-index:251658240" strokecolor="#005023">
              <v:stroke r:id="rId1" o:title="" color2="#005023" filltype="pattern"/>
            </v:shape>
          </w:pict>
        </mc:Fallback>
      </mc:AlternateContent>
    </w:r>
    <w:r w:rsidR="00E76272" w:rsidRPr="00E96BCE">
      <w:rPr>
        <w:rFonts w:ascii="Tahoma" w:hAnsi="Tahoma" w:cs="Tahoma"/>
        <w:noProof/>
        <w:color w:val="28662F"/>
        <w:sz w:val="16"/>
        <w:szCs w:val="16"/>
      </w:rPr>
      <mc:AlternateContent>
        <mc:Choice Requires="wps">
          <w:drawing>
            <wp:anchor distT="0" distB="0" distL="114300" distR="114300" simplePos="0" relativeHeight="251654656" behindDoc="0" locked="0" layoutInCell="1" allowOverlap="1">
              <wp:simplePos x="0" y="0"/>
              <wp:positionH relativeFrom="column">
                <wp:posOffset>478790</wp:posOffset>
              </wp:positionH>
              <wp:positionV relativeFrom="paragraph">
                <wp:posOffset>234315</wp:posOffset>
              </wp:positionV>
              <wp:extent cx="5370195" cy="375285"/>
              <wp:effectExtent l="0" t="0" r="0" b="5715"/>
              <wp:wrapTopAndBottom/>
              <wp:docPr id="53" name="Text Box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7019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96BCE" w:rsidRPr="0011244B" w:rsidRDefault="00E76272" w:rsidP="00E96BCE">
                          <w:pPr>
                            <w:pStyle w:val="Tekstdymka"/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28662F"/>
                              <w:sz w:val="28"/>
                              <w:szCs w:val="28"/>
                            </w:rPr>
                            <w:t>Nadleśnictwo Lubaczów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37.7pt;margin-top:18.45pt;width:422.85pt;height:29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" filled="f" stroked="f" strokecolor="white" strokeweight="0">
              <v:textbox>
                <w:txbxContent>
                  <w:p w:rsidR="00E96BCE" w:rsidRPr="0011244B" w:rsidRDefault="00E76272" w:rsidP="00E96BCE">
                    <w:pPr>
                      <w:pStyle w:val="Tekstdymka"/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b/>
                        <w:color w:val="28662F"/>
                        <w:sz w:val="28"/>
                        <w:szCs w:val="28"/>
                      </w:rPr>
                      <w:t>Nadleśnictwo Lubaczów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E12D09">
      <w:rPr>
        <w:noProof/>
      </w:rPr>
      <w:drawing>
        <wp:anchor distT="0" distB="0" distL="114300" distR="114300" simplePos="0" relativeHeight="251662848" behindDoc="1" locked="0" layoutInCell="1" allowOverlap="1">
          <wp:simplePos x="0" y="0"/>
          <wp:positionH relativeFrom="column">
            <wp:posOffset>5715</wp:posOffset>
          </wp:positionH>
          <wp:positionV relativeFrom="paragraph">
            <wp:posOffset>152400</wp:posOffset>
          </wp:positionV>
          <wp:extent cx="457200" cy="466725"/>
          <wp:effectExtent l="0" t="0" r="0" b="9525"/>
          <wp:wrapTight wrapText="bothSides">
            <wp:wrapPolygon edited="0">
              <wp:start x="0" y="0"/>
              <wp:lineTo x="0" y="21159"/>
              <wp:lineTo x="20700" y="21159"/>
              <wp:lineTo x="20700" y="0"/>
              <wp:lineTo x="0" y="0"/>
            </wp:wrapPolygon>
          </wp:wrapTight>
          <wp:docPr id="9" name="Obraz 9" descr="logo-lp_lo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32" descr="logo-lp_lo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D21BD"/>
    <w:multiLevelType w:val="hybridMultilevel"/>
    <w:tmpl w:val="8E2A53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EA69EF"/>
    <w:multiLevelType w:val="hybridMultilevel"/>
    <w:tmpl w:val="89D8882E"/>
    <w:lvl w:ilvl="0" w:tplc="B80C376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6A0CC0AC" w:tentative="1">
      <w:start w:val="1"/>
      <w:numFmt w:val="lowerLetter"/>
      <w:lvlText w:val="%2."/>
      <w:lvlJc w:val="left"/>
      <w:pPr>
        <w:ind w:left="1440" w:hanging="360"/>
      </w:pPr>
    </w:lvl>
    <w:lvl w:ilvl="2" w:tplc="13B68270" w:tentative="1">
      <w:start w:val="1"/>
      <w:numFmt w:val="lowerRoman"/>
      <w:lvlText w:val="%3."/>
      <w:lvlJc w:val="right"/>
      <w:pPr>
        <w:ind w:left="2160" w:hanging="180"/>
      </w:pPr>
    </w:lvl>
    <w:lvl w:ilvl="3" w:tplc="9796E40A" w:tentative="1">
      <w:start w:val="1"/>
      <w:numFmt w:val="decimal"/>
      <w:lvlText w:val="%4."/>
      <w:lvlJc w:val="left"/>
      <w:pPr>
        <w:ind w:left="2880" w:hanging="360"/>
      </w:pPr>
    </w:lvl>
    <w:lvl w:ilvl="4" w:tplc="11987BEA" w:tentative="1">
      <w:start w:val="1"/>
      <w:numFmt w:val="lowerLetter"/>
      <w:lvlText w:val="%5."/>
      <w:lvlJc w:val="left"/>
      <w:pPr>
        <w:ind w:left="3600" w:hanging="360"/>
      </w:pPr>
    </w:lvl>
    <w:lvl w:ilvl="5" w:tplc="36E2F438" w:tentative="1">
      <w:start w:val="1"/>
      <w:numFmt w:val="lowerRoman"/>
      <w:lvlText w:val="%6."/>
      <w:lvlJc w:val="right"/>
      <w:pPr>
        <w:ind w:left="4320" w:hanging="180"/>
      </w:pPr>
    </w:lvl>
    <w:lvl w:ilvl="6" w:tplc="B37AD77A" w:tentative="1">
      <w:start w:val="1"/>
      <w:numFmt w:val="decimal"/>
      <w:lvlText w:val="%7."/>
      <w:lvlJc w:val="left"/>
      <w:pPr>
        <w:ind w:left="5040" w:hanging="360"/>
      </w:pPr>
    </w:lvl>
    <w:lvl w:ilvl="7" w:tplc="1E4CCC08" w:tentative="1">
      <w:start w:val="1"/>
      <w:numFmt w:val="lowerLetter"/>
      <w:lvlText w:val="%8."/>
      <w:lvlJc w:val="left"/>
      <w:pPr>
        <w:ind w:left="5760" w:hanging="360"/>
      </w:pPr>
    </w:lvl>
    <w:lvl w:ilvl="8" w:tplc="E836EC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207C"/>
    <w:multiLevelType w:val="hybridMultilevel"/>
    <w:tmpl w:val="F7868EBA"/>
    <w:lvl w:ilvl="0" w:tplc="1F38122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9846201C" w:tentative="1">
      <w:start w:val="1"/>
      <w:numFmt w:val="lowerLetter"/>
      <w:lvlText w:val="%2."/>
      <w:lvlJc w:val="left"/>
      <w:pPr>
        <w:ind w:left="1440" w:hanging="360"/>
      </w:pPr>
    </w:lvl>
    <w:lvl w:ilvl="2" w:tplc="17020A8C" w:tentative="1">
      <w:start w:val="1"/>
      <w:numFmt w:val="lowerRoman"/>
      <w:lvlText w:val="%3."/>
      <w:lvlJc w:val="right"/>
      <w:pPr>
        <w:ind w:left="2160" w:hanging="180"/>
      </w:pPr>
    </w:lvl>
    <w:lvl w:ilvl="3" w:tplc="E67E1ECC" w:tentative="1">
      <w:start w:val="1"/>
      <w:numFmt w:val="decimal"/>
      <w:lvlText w:val="%4."/>
      <w:lvlJc w:val="left"/>
      <w:pPr>
        <w:ind w:left="2880" w:hanging="360"/>
      </w:pPr>
    </w:lvl>
    <w:lvl w:ilvl="4" w:tplc="D6D0924A" w:tentative="1">
      <w:start w:val="1"/>
      <w:numFmt w:val="lowerLetter"/>
      <w:lvlText w:val="%5."/>
      <w:lvlJc w:val="left"/>
      <w:pPr>
        <w:ind w:left="3600" w:hanging="360"/>
      </w:pPr>
    </w:lvl>
    <w:lvl w:ilvl="5" w:tplc="B9AEEEA4" w:tentative="1">
      <w:start w:val="1"/>
      <w:numFmt w:val="lowerRoman"/>
      <w:lvlText w:val="%6."/>
      <w:lvlJc w:val="right"/>
      <w:pPr>
        <w:ind w:left="4320" w:hanging="180"/>
      </w:pPr>
    </w:lvl>
    <w:lvl w:ilvl="6" w:tplc="B96E3E64" w:tentative="1">
      <w:start w:val="1"/>
      <w:numFmt w:val="decimal"/>
      <w:lvlText w:val="%7."/>
      <w:lvlJc w:val="left"/>
      <w:pPr>
        <w:ind w:left="5040" w:hanging="360"/>
      </w:pPr>
    </w:lvl>
    <w:lvl w:ilvl="7" w:tplc="DDD4D1B8" w:tentative="1">
      <w:start w:val="1"/>
      <w:numFmt w:val="lowerLetter"/>
      <w:lvlText w:val="%8."/>
      <w:lvlJc w:val="left"/>
      <w:pPr>
        <w:ind w:left="5760" w:hanging="360"/>
      </w:pPr>
    </w:lvl>
    <w:lvl w:ilvl="8" w:tplc="FFCE1A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AE11AC"/>
    <w:multiLevelType w:val="multilevel"/>
    <w:tmpl w:val="3A7AC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7A415FC4"/>
    <w:multiLevelType w:val="hybridMultilevel"/>
    <w:tmpl w:val="356AA4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2D09"/>
    <w:rsid w:val="000601CA"/>
    <w:rsid w:val="00072E10"/>
    <w:rsid w:val="001156BD"/>
    <w:rsid w:val="005B4419"/>
    <w:rsid w:val="0074753D"/>
    <w:rsid w:val="00995A21"/>
    <w:rsid w:val="009F5FE7"/>
    <w:rsid w:val="00C02A4F"/>
    <w:rsid w:val="00D3516C"/>
    <w:rsid w:val="00DD77EF"/>
    <w:rsid w:val="00E12D09"/>
    <w:rsid w:val="00E76272"/>
    <w:rsid w:val="00F41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18ECBCC4"/>
  <w15:docId w15:val="{94F87FB7-267B-4AF9-98DE-32B60C17C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F3D3E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B537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B537C"/>
  </w:style>
  <w:style w:type="paragraph" w:styleId="Stopka">
    <w:name w:val="footer"/>
    <w:basedOn w:val="Normalny"/>
    <w:link w:val="StopkaZnak"/>
    <w:uiPriority w:val="99"/>
    <w:unhideWhenUsed/>
    <w:rsid w:val="00FB53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B537C"/>
  </w:style>
  <w:style w:type="paragraph" w:styleId="Tekstdymka">
    <w:name w:val="Balloon Text"/>
    <w:basedOn w:val="Normalny"/>
    <w:link w:val="TekstdymkaZnak"/>
    <w:uiPriority w:val="99"/>
    <w:semiHidden/>
    <w:unhideWhenUsed/>
    <w:rsid w:val="00FB53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537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B537C"/>
    <w:rPr>
      <w:color w:val="0000FF"/>
      <w:u w:val="single"/>
    </w:rPr>
  </w:style>
  <w:style w:type="table" w:styleId="Tabela-Siatka">
    <w:name w:val="Table Grid"/>
    <w:basedOn w:val="Standardowy"/>
    <w:uiPriority w:val="59"/>
    <w:rsid w:val="00FB537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basedOn w:val="Domylnaczcionkaakapitu"/>
    <w:link w:val="Nagwek1"/>
    <w:rsid w:val="00FB537C"/>
    <w:rPr>
      <w:rFonts w:ascii="Cambria" w:eastAsia="Times New Roman" w:hAnsi="Cambria"/>
      <w:b/>
      <w:bCs/>
      <w:color w:val="365F91"/>
      <w:sz w:val="28"/>
      <w:szCs w:val="28"/>
    </w:rPr>
  </w:style>
  <w:style w:type="paragraph" w:styleId="Akapitzlist">
    <w:name w:val="List Paragraph"/>
    <w:basedOn w:val="Normalny"/>
    <w:uiPriority w:val="34"/>
    <w:qFormat/>
    <w:rsid w:val="00E12D0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lubaczow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mailto:lubaczow@krosno.lasy.gov.pl" TargetMode="External"/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glodz\Desktop\RDLP%20Kros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A2C3D-EA65-442A-B74E-7649443A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 Krosno</Template>
  <TotalTime>1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Głódź Grzegorz</dc:creator>
  <cp:lastModifiedBy>Łukasz Nisztuk - Nadleśnictwo Lubaczów</cp:lastModifiedBy>
  <cp:revision>4</cp:revision>
  <cp:lastPrinted>2025-03-19T08:44:00Z</cp:lastPrinted>
  <dcterms:created xsi:type="dcterms:W3CDTF">2025-03-21T09:12:00Z</dcterms:created>
  <dcterms:modified xsi:type="dcterms:W3CDTF">2025-04-04T09:27:00Z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