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6937" w:rsidRPr="00C46937" w:rsidRDefault="00C46937" w:rsidP="00C46937">
      <w:pPr>
        <w:jc w:val="center"/>
        <w:rPr>
          <w:rFonts w:ascii="Arial" w:hAnsi="Arial" w:cs="Arial"/>
          <w:b/>
        </w:rPr>
      </w:pPr>
      <w:r w:rsidRPr="00C46937">
        <w:rPr>
          <w:rFonts w:ascii="Arial" w:hAnsi="Arial" w:cs="Arial"/>
          <w:b/>
        </w:rPr>
        <w:t>Umowa Nr SA.271…...2024</w:t>
      </w:r>
    </w:p>
    <w:p w:rsidR="00C46937" w:rsidRPr="00C46937" w:rsidRDefault="00C46937" w:rsidP="00C46937">
      <w:pPr>
        <w:pStyle w:val="Tekstpodstawowy"/>
        <w:rPr>
          <w:rFonts w:ascii="Arial" w:hAnsi="Arial" w:cs="Arial"/>
          <w:b/>
          <w:sz w:val="22"/>
          <w:szCs w:val="22"/>
        </w:rPr>
      </w:pPr>
    </w:p>
    <w:p w:rsidR="00C46937" w:rsidRPr="00C46937" w:rsidRDefault="00C46937" w:rsidP="00C46937">
      <w:pPr>
        <w:pStyle w:val="Tekstpodstawowy"/>
        <w:rPr>
          <w:rFonts w:ascii="Arial" w:hAnsi="Arial" w:cs="Arial"/>
          <w:b/>
          <w:sz w:val="22"/>
          <w:szCs w:val="22"/>
        </w:rPr>
      </w:pPr>
      <w:r w:rsidRPr="00C46937">
        <w:rPr>
          <w:rFonts w:ascii="Arial" w:hAnsi="Arial" w:cs="Arial"/>
          <w:sz w:val="22"/>
          <w:szCs w:val="22"/>
        </w:rPr>
        <w:t xml:space="preserve">Zawarta w dniu ………..2024 r. w Lubaczowie pomiędzy:             </w:t>
      </w:r>
    </w:p>
    <w:p w:rsidR="00C46937" w:rsidRPr="00C46937" w:rsidRDefault="00C46937" w:rsidP="00C46937">
      <w:pPr>
        <w:pStyle w:val="Tekstpodstawowy"/>
        <w:rPr>
          <w:rFonts w:ascii="Arial" w:hAnsi="Arial" w:cs="Arial"/>
          <w:b/>
          <w:sz w:val="22"/>
          <w:szCs w:val="22"/>
        </w:rPr>
      </w:pPr>
      <w:r w:rsidRPr="00C46937">
        <w:rPr>
          <w:rFonts w:ascii="Arial" w:hAnsi="Arial" w:cs="Arial"/>
          <w:sz w:val="22"/>
          <w:szCs w:val="22"/>
        </w:rPr>
        <w:t xml:space="preserve">Skarbem Państwa – Państwowe Gospodarstwo Leśne Lasy Państwowe </w:t>
      </w:r>
      <w:r w:rsidRPr="00C46937">
        <w:rPr>
          <w:rFonts w:ascii="Arial" w:hAnsi="Arial" w:cs="Arial"/>
          <w:sz w:val="22"/>
          <w:szCs w:val="22"/>
        </w:rPr>
        <w:br/>
        <w:t xml:space="preserve">Nadleśnictwo Lubaczów, ul. Słowackiego 20, 37-600 Lubaczów, NIP 793 000 22 15 reprezentowanym przez: Nadleśniczego – Grzegorza </w:t>
      </w:r>
      <w:proofErr w:type="spellStart"/>
      <w:r w:rsidRPr="00C46937">
        <w:rPr>
          <w:rFonts w:ascii="Arial" w:hAnsi="Arial" w:cs="Arial"/>
          <w:sz w:val="22"/>
          <w:szCs w:val="22"/>
        </w:rPr>
        <w:t>Szafrana</w:t>
      </w:r>
      <w:proofErr w:type="spellEnd"/>
      <w:r w:rsidRPr="00C46937">
        <w:rPr>
          <w:rFonts w:ascii="Arial" w:hAnsi="Arial" w:cs="Arial"/>
          <w:sz w:val="22"/>
          <w:szCs w:val="22"/>
        </w:rPr>
        <w:t xml:space="preserve">, </w:t>
      </w:r>
    </w:p>
    <w:p w:rsidR="00C46937" w:rsidRPr="00C46937" w:rsidRDefault="00C46937" w:rsidP="00C46937">
      <w:pPr>
        <w:pStyle w:val="Tekstpodstawowy"/>
        <w:rPr>
          <w:rFonts w:ascii="Arial" w:hAnsi="Arial" w:cs="Arial"/>
          <w:b/>
          <w:sz w:val="22"/>
          <w:szCs w:val="22"/>
        </w:rPr>
      </w:pPr>
      <w:r w:rsidRPr="00C46937">
        <w:rPr>
          <w:rFonts w:ascii="Arial" w:hAnsi="Arial" w:cs="Arial"/>
          <w:sz w:val="22"/>
          <w:szCs w:val="22"/>
        </w:rPr>
        <w:t>zwanym dalej „</w:t>
      </w:r>
      <w:r w:rsidRPr="00C46937">
        <w:rPr>
          <w:rFonts w:ascii="Arial" w:hAnsi="Arial" w:cs="Arial"/>
          <w:bCs/>
          <w:sz w:val="22"/>
          <w:szCs w:val="22"/>
        </w:rPr>
        <w:t>Zamawiającym”</w:t>
      </w:r>
    </w:p>
    <w:p w:rsidR="00C46937" w:rsidRPr="00C46937" w:rsidRDefault="00C46937" w:rsidP="00C46937">
      <w:pPr>
        <w:pStyle w:val="Tekstpodstawowy"/>
        <w:rPr>
          <w:rFonts w:ascii="Arial" w:hAnsi="Arial" w:cs="Arial"/>
          <w:b/>
          <w:bCs/>
          <w:sz w:val="22"/>
          <w:szCs w:val="22"/>
        </w:rPr>
      </w:pPr>
    </w:p>
    <w:p w:rsidR="00C46937" w:rsidRPr="00C46937" w:rsidRDefault="00C46937" w:rsidP="00C46937">
      <w:pPr>
        <w:pStyle w:val="Tekstpodstawowy"/>
        <w:rPr>
          <w:rFonts w:ascii="Arial" w:hAnsi="Arial" w:cs="Arial"/>
          <w:b/>
          <w:bCs/>
          <w:sz w:val="22"/>
          <w:szCs w:val="22"/>
        </w:rPr>
      </w:pPr>
      <w:r w:rsidRPr="00C46937">
        <w:rPr>
          <w:rFonts w:ascii="Arial" w:hAnsi="Arial" w:cs="Arial"/>
          <w:bCs/>
          <w:sz w:val="22"/>
          <w:szCs w:val="22"/>
        </w:rPr>
        <w:t>a</w:t>
      </w:r>
    </w:p>
    <w:p w:rsidR="00C46937" w:rsidRPr="00C46937" w:rsidRDefault="00C46937" w:rsidP="00C46937">
      <w:pPr>
        <w:pStyle w:val="Tekstpodstawowy"/>
        <w:rPr>
          <w:rFonts w:ascii="Arial" w:hAnsi="Arial" w:cs="Arial"/>
          <w:b/>
          <w:bCs/>
          <w:sz w:val="22"/>
          <w:szCs w:val="22"/>
        </w:rPr>
      </w:pPr>
    </w:p>
    <w:p w:rsidR="00C46937" w:rsidRPr="00C46937" w:rsidRDefault="00C46937" w:rsidP="00C46937">
      <w:pPr>
        <w:autoSpaceDE w:val="0"/>
        <w:autoSpaceDN w:val="0"/>
        <w:adjustRightInd w:val="0"/>
        <w:spacing w:after="0" w:line="288" w:lineRule="auto"/>
        <w:jc w:val="both"/>
        <w:rPr>
          <w:rFonts w:ascii="Arial" w:hAnsi="Arial" w:cs="Arial"/>
        </w:rPr>
      </w:pPr>
      <w:r w:rsidRPr="00C46937">
        <w:rPr>
          <w:rFonts w:ascii="Arial" w:hAnsi="Arial" w:cs="Arial"/>
        </w:rPr>
        <w:t>…………………….</w:t>
      </w:r>
    </w:p>
    <w:p w:rsidR="00C46937" w:rsidRPr="00C46937" w:rsidRDefault="00C46937" w:rsidP="00C46937">
      <w:pPr>
        <w:autoSpaceDE w:val="0"/>
        <w:autoSpaceDN w:val="0"/>
        <w:adjustRightInd w:val="0"/>
        <w:spacing w:after="0" w:line="288" w:lineRule="auto"/>
        <w:jc w:val="both"/>
        <w:rPr>
          <w:rFonts w:ascii="Arial" w:hAnsi="Arial" w:cs="Arial"/>
        </w:rPr>
      </w:pPr>
      <w:r w:rsidRPr="00C46937">
        <w:rPr>
          <w:rFonts w:ascii="Arial" w:hAnsi="Arial" w:cs="Arial"/>
        </w:rPr>
        <w:t xml:space="preserve">zwanym dalej „Wykonawcą”,  </w:t>
      </w:r>
    </w:p>
    <w:p w:rsidR="00C46937" w:rsidRPr="00C46937" w:rsidRDefault="00C46937" w:rsidP="00C46937">
      <w:pPr>
        <w:autoSpaceDE w:val="0"/>
        <w:autoSpaceDN w:val="0"/>
        <w:adjustRightInd w:val="0"/>
        <w:spacing w:after="0" w:line="288" w:lineRule="auto"/>
        <w:jc w:val="both"/>
        <w:rPr>
          <w:rFonts w:ascii="Arial" w:hAnsi="Arial" w:cs="Arial"/>
        </w:rPr>
      </w:pPr>
      <w:r w:rsidRPr="00C46937">
        <w:rPr>
          <w:rFonts w:ascii="Arial" w:eastAsia="Times New Roman" w:hAnsi="Arial" w:cs="Arial"/>
          <w:lang w:eastAsia="pl-PL"/>
        </w:rPr>
        <w:t>na podstawie art. 2 Ustawy P.Z.P. z dnia  11 września 2019r Prawo zamówień publicznych (Tekst jednolity Dz. U. z 202</w:t>
      </w:r>
      <w:r w:rsidR="00724025">
        <w:rPr>
          <w:rFonts w:ascii="Arial" w:eastAsia="Times New Roman" w:hAnsi="Arial" w:cs="Arial"/>
          <w:lang w:eastAsia="pl-PL"/>
        </w:rPr>
        <w:t>4</w:t>
      </w:r>
      <w:r w:rsidRPr="00C46937">
        <w:rPr>
          <w:rFonts w:ascii="Arial" w:eastAsia="Times New Roman" w:hAnsi="Arial" w:cs="Arial"/>
          <w:lang w:eastAsia="pl-PL"/>
        </w:rPr>
        <w:t>r. poz. 1</w:t>
      </w:r>
      <w:r w:rsidR="00724025">
        <w:rPr>
          <w:rFonts w:ascii="Arial" w:eastAsia="Times New Roman" w:hAnsi="Arial" w:cs="Arial"/>
          <w:lang w:eastAsia="pl-PL"/>
        </w:rPr>
        <w:t>320</w:t>
      </w:r>
      <w:r w:rsidRPr="00C46937">
        <w:rPr>
          <w:rFonts w:ascii="Arial" w:eastAsia="Times New Roman" w:hAnsi="Arial" w:cs="Arial"/>
          <w:lang w:eastAsia="pl-PL"/>
        </w:rPr>
        <w:t xml:space="preserve"> z </w:t>
      </w:r>
      <w:proofErr w:type="spellStart"/>
      <w:r w:rsidRPr="00C46937">
        <w:rPr>
          <w:rFonts w:ascii="Arial" w:eastAsia="Times New Roman" w:hAnsi="Arial" w:cs="Arial"/>
          <w:lang w:eastAsia="pl-PL"/>
        </w:rPr>
        <w:t>późn</w:t>
      </w:r>
      <w:proofErr w:type="spellEnd"/>
      <w:r w:rsidRPr="00C46937">
        <w:rPr>
          <w:rFonts w:ascii="Arial" w:eastAsia="Times New Roman" w:hAnsi="Arial" w:cs="Arial"/>
          <w:lang w:eastAsia="pl-PL"/>
        </w:rPr>
        <w:t>. zm.)  oraz obowiązującego  Zarządzenia Nadleśniczego Nadleśnictwa Lubaczów w sprawie procedur udzielania przez Nadleśnictwo Lubaczów zamówień nie podlegających ustawie – Prawo zamówień publicznych, o następującej treści :</w:t>
      </w:r>
    </w:p>
    <w:p w:rsidR="00C46937" w:rsidRPr="00C46937" w:rsidRDefault="00C46937" w:rsidP="00C46937">
      <w:pPr>
        <w:spacing w:after="0" w:line="288" w:lineRule="auto"/>
        <w:jc w:val="center"/>
        <w:rPr>
          <w:rFonts w:ascii="Arial" w:eastAsia="Times New Roman" w:hAnsi="Arial" w:cs="Arial"/>
          <w:lang w:eastAsia="pl-PL"/>
        </w:rPr>
      </w:pP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1</w:t>
      </w:r>
    </w:p>
    <w:p w:rsidR="00724025" w:rsidRPr="00724025" w:rsidRDefault="00C46937" w:rsidP="00724025">
      <w:pPr>
        <w:spacing w:after="0" w:line="288" w:lineRule="auto"/>
        <w:jc w:val="both"/>
        <w:rPr>
          <w:rFonts w:ascii="Arial" w:eastAsia="Times New Roman" w:hAnsi="Arial" w:cs="Arial"/>
          <w:lang w:eastAsia="pl-PL"/>
        </w:rPr>
      </w:pPr>
      <w:r w:rsidRPr="00C46937">
        <w:rPr>
          <w:rFonts w:ascii="Arial" w:eastAsia="Times New Roman" w:hAnsi="Arial" w:cs="Arial"/>
          <w:lang w:eastAsia="pl-PL"/>
        </w:rPr>
        <w:t xml:space="preserve">Zamawiający zleca a Wykonawca przyjmuje do wykonania usługę  polegającą  na </w:t>
      </w:r>
      <w:r w:rsidR="00724025" w:rsidRPr="00724025">
        <w:rPr>
          <w:rFonts w:ascii="Arial" w:eastAsia="Times New Roman" w:hAnsi="Arial" w:cs="Arial"/>
          <w:lang w:eastAsia="pl-PL"/>
        </w:rPr>
        <w:t>Wykonani</w:t>
      </w:r>
      <w:r w:rsidR="00724025">
        <w:rPr>
          <w:rFonts w:ascii="Arial" w:eastAsia="Times New Roman" w:hAnsi="Arial" w:cs="Arial"/>
          <w:lang w:eastAsia="pl-PL"/>
        </w:rPr>
        <w:t>u</w:t>
      </w:r>
      <w:r w:rsidR="00724025" w:rsidRPr="00724025">
        <w:rPr>
          <w:rFonts w:ascii="Arial" w:eastAsia="Times New Roman" w:hAnsi="Arial" w:cs="Arial"/>
          <w:lang w:eastAsia="pl-PL"/>
        </w:rPr>
        <w:t xml:space="preserve"> analizy opłacalności w zakresie wyboru technologii robót dla każdego zadania inwestycyjnego oddzielnie</w:t>
      </w:r>
      <w:r w:rsidR="00724025">
        <w:rPr>
          <w:rFonts w:ascii="Arial" w:eastAsia="Times New Roman" w:hAnsi="Arial" w:cs="Arial"/>
          <w:lang w:eastAsia="pl-PL"/>
        </w:rPr>
        <w:t>,</w:t>
      </w:r>
      <w:r w:rsidR="00724025" w:rsidRPr="00724025">
        <w:rPr>
          <w:rFonts w:ascii="Arial" w:eastAsia="Times New Roman" w:hAnsi="Arial" w:cs="Arial"/>
          <w:lang w:eastAsia="pl-PL"/>
        </w:rPr>
        <w:t xml:space="preserve"> </w:t>
      </w:r>
      <w:r w:rsidR="00724025">
        <w:rPr>
          <w:rFonts w:ascii="Arial" w:eastAsia="Times New Roman" w:hAnsi="Arial" w:cs="Arial"/>
          <w:lang w:eastAsia="pl-PL"/>
        </w:rPr>
        <w:t>o</w:t>
      </w:r>
      <w:r w:rsidR="00724025" w:rsidRPr="00724025">
        <w:rPr>
          <w:rFonts w:ascii="Arial" w:eastAsia="Times New Roman" w:hAnsi="Arial" w:cs="Arial"/>
          <w:lang w:eastAsia="pl-PL"/>
        </w:rPr>
        <w:t>pracowani</w:t>
      </w:r>
      <w:r w:rsidR="00724025">
        <w:rPr>
          <w:rFonts w:ascii="Arial" w:eastAsia="Times New Roman" w:hAnsi="Arial" w:cs="Arial"/>
          <w:lang w:eastAsia="pl-PL"/>
        </w:rPr>
        <w:t>u</w:t>
      </w:r>
      <w:r w:rsidR="00724025" w:rsidRPr="00724025">
        <w:rPr>
          <w:rFonts w:ascii="Arial" w:eastAsia="Times New Roman" w:hAnsi="Arial" w:cs="Arial"/>
          <w:lang w:eastAsia="pl-PL"/>
        </w:rPr>
        <w:t xml:space="preserve"> dokumentacji projektowej, wraz ze zgłoszeniem robót do Starostwa Powiatowego oraz wykonani</w:t>
      </w:r>
      <w:r w:rsidR="00724025">
        <w:rPr>
          <w:rFonts w:ascii="Arial" w:eastAsia="Times New Roman" w:hAnsi="Arial" w:cs="Arial"/>
          <w:lang w:eastAsia="pl-PL"/>
        </w:rPr>
        <w:t>u</w:t>
      </w:r>
      <w:r w:rsidR="00724025" w:rsidRPr="00724025">
        <w:rPr>
          <w:rFonts w:ascii="Arial" w:eastAsia="Times New Roman" w:hAnsi="Arial" w:cs="Arial"/>
          <w:lang w:eastAsia="pl-PL"/>
        </w:rPr>
        <w:t xml:space="preserve"> kosztorysów inwestorskich, przedmiarów robót oraz ślepych kosztorysów ofertowych</w:t>
      </w:r>
      <w:r w:rsidRPr="00C46937">
        <w:rPr>
          <w:rFonts w:ascii="Arial" w:eastAsia="Times New Roman" w:hAnsi="Arial" w:cs="Arial"/>
          <w:lang w:eastAsia="pl-PL"/>
        </w:rPr>
        <w:t xml:space="preserve"> </w:t>
      </w:r>
      <w:r w:rsidR="00724025" w:rsidRPr="00724025">
        <w:rPr>
          <w:rFonts w:ascii="Arial" w:eastAsia="Times New Roman" w:hAnsi="Arial" w:cs="Arial"/>
          <w:lang w:eastAsia="pl-PL"/>
        </w:rPr>
        <w:t>dla każdego zadania inwestycyjnego oddzielnie.</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 xml:space="preserve">a) Przebudowa drogi Polanka – Werchrata nr </w:t>
      </w:r>
      <w:proofErr w:type="spellStart"/>
      <w:r w:rsidRPr="00724025">
        <w:rPr>
          <w:rFonts w:ascii="Arial" w:eastAsia="Times New Roman" w:hAnsi="Arial" w:cs="Arial"/>
          <w:lang w:eastAsia="pl-PL"/>
        </w:rPr>
        <w:t>inw</w:t>
      </w:r>
      <w:proofErr w:type="spellEnd"/>
      <w:r w:rsidRPr="00724025">
        <w:rPr>
          <w:rFonts w:ascii="Arial" w:eastAsia="Times New Roman" w:hAnsi="Arial" w:cs="Arial"/>
          <w:lang w:eastAsia="pl-PL"/>
        </w:rPr>
        <w:t>. 242/54 polegająca na wzmocnieniu i odbudowie nawierzchni min. asfalt., (miejscowe poszerzenie utwardzenia do szerokości jezdni 3,5 m) przebudowie zjazdów i odwodnienia na odcinku około 950mb.</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 xml:space="preserve">b) Przebudowa drogi Nowiny Horynieckie nr </w:t>
      </w:r>
      <w:proofErr w:type="spellStart"/>
      <w:r w:rsidRPr="00724025">
        <w:rPr>
          <w:rFonts w:ascii="Arial" w:eastAsia="Times New Roman" w:hAnsi="Arial" w:cs="Arial"/>
          <w:lang w:eastAsia="pl-PL"/>
        </w:rPr>
        <w:t>inw</w:t>
      </w:r>
      <w:proofErr w:type="spellEnd"/>
      <w:r w:rsidRPr="00724025">
        <w:rPr>
          <w:rFonts w:ascii="Arial" w:eastAsia="Times New Roman" w:hAnsi="Arial" w:cs="Arial"/>
          <w:lang w:eastAsia="pl-PL"/>
        </w:rPr>
        <w:t xml:space="preserve">. 242/117 polegająca na przebudowie 2 przepustów, wzmocnieniu nawierzchni płytami betonowymi na odcinku około 300 </w:t>
      </w:r>
      <w:proofErr w:type="spellStart"/>
      <w:r w:rsidRPr="00724025">
        <w:rPr>
          <w:rFonts w:ascii="Arial" w:eastAsia="Times New Roman" w:hAnsi="Arial" w:cs="Arial"/>
          <w:lang w:eastAsia="pl-PL"/>
        </w:rPr>
        <w:t>mb</w:t>
      </w:r>
      <w:proofErr w:type="spellEnd"/>
      <w:r w:rsidRPr="00724025">
        <w:rPr>
          <w:rFonts w:ascii="Arial" w:eastAsia="Times New Roman" w:hAnsi="Arial" w:cs="Arial"/>
          <w:lang w:eastAsia="pl-PL"/>
        </w:rPr>
        <w:t xml:space="preserve"> (płyty w koleinach)</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c) Przebudowa rozjazdu i zjazdu w leśnictwie Krowica oddz. 266 na połączeniu dróg 242/170 i 242/169.</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 xml:space="preserve">d) Przebudowa drogi Werchrata nr </w:t>
      </w:r>
      <w:proofErr w:type="spellStart"/>
      <w:r w:rsidRPr="00724025">
        <w:rPr>
          <w:rFonts w:ascii="Arial" w:eastAsia="Times New Roman" w:hAnsi="Arial" w:cs="Arial"/>
          <w:lang w:eastAsia="pl-PL"/>
        </w:rPr>
        <w:t>inw</w:t>
      </w:r>
      <w:proofErr w:type="spellEnd"/>
      <w:r w:rsidRPr="00724025">
        <w:rPr>
          <w:rFonts w:ascii="Arial" w:eastAsia="Times New Roman" w:hAnsi="Arial" w:cs="Arial"/>
          <w:lang w:eastAsia="pl-PL"/>
        </w:rPr>
        <w:t xml:space="preserve"> 242/608– polegająca na budowie 15 </w:t>
      </w:r>
      <w:proofErr w:type="spellStart"/>
      <w:r w:rsidRPr="00724025">
        <w:rPr>
          <w:rFonts w:ascii="Arial" w:eastAsia="Times New Roman" w:hAnsi="Arial" w:cs="Arial"/>
          <w:lang w:eastAsia="pl-PL"/>
        </w:rPr>
        <w:t>szt</w:t>
      </w:r>
      <w:proofErr w:type="spellEnd"/>
      <w:r w:rsidRPr="00724025">
        <w:rPr>
          <w:rFonts w:ascii="Arial" w:eastAsia="Times New Roman" w:hAnsi="Arial" w:cs="Arial"/>
          <w:lang w:eastAsia="pl-PL"/>
        </w:rPr>
        <w:t xml:space="preserve"> </w:t>
      </w:r>
      <w:proofErr w:type="spellStart"/>
      <w:r w:rsidRPr="00724025">
        <w:rPr>
          <w:rFonts w:ascii="Arial" w:eastAsia="Times New Roman" w:hAnsi="Arial" w:cs="Arial"/>
          <w:lang w:eastAsia="pl-PL"/>
        </w:rPr>
        <w:t>wodopustów</w:t>
      </w:r>
      <w:proofErr w:type="spellEnd"/>
      <w:r w:rsidRPr="00724025">
        <w:rPr>
          <w:rFonts w:ascii="Arial" w:eastAsia="Times New Roman" w:hAnsi="Arial" w:cs="Arial"/>
          <w:lang w:eastAsia="pl-PL"/>
        </w:rPr>
        <w:t xml:space="preserve"> o średniej długości 6 m, min. w oddz. 134 i 139. Wzmocnienie nawierzchni tłuczniowej odcinkami, na łącznej długości około 1km.</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e) Przebudowa drogi Załuże 242/50 polegająca na wzmocnieniu i odbudowie nawierzchni min. asfalt., przebudowie przepustów, zjazdów i odwodnienia na odcinku około 950mb.</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f) Przebudowa drogi nr 242/123 w leśnictwie Polanka, polegająca na wzmocnieniu i odbudowie nawierzchni min. asfalt., (miejscowe poszerzenie utwardzenia do szerokości jezdni 3,5 m) przebudowie zjazdów i odwodnienia na odcinku około 950mb.</w:t>
      </w:r>
    </w:p>
    <w:p w:rsidR="00724025" w:rsidRPr="00724025"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g) Budowa zjazdu do placu składowego w leśnictwie Werchrata z drogi 242/259 oddz. 32c,</w:t>
      </w:r>
    </w:p>
    <w:p w:rsidR="00C46937" w:rsidRDefault="00724025" w:rsidP="00724025">
      <w:pPr>
        <w:spacing w:after="0" w:line="288" w:lineRule="auto"/>
        <w:jc w:val="both"/>
        <w:rPr>
          <w:rFonts w:ascii="Arial" w:eastAsia="Times New Roman" w:hAnsi="Arial" w:cs="Arial"/>
          <w:lang w:eastAsia="pl-PL"/>
        </w:rPr>
      </w:pPr>
      <w:r w:rsidRPr="00724025">
        <w:rPr>
          <w:rFonts w:ascii="Arial" w:eastAsia="Times New Roman" w:hAnsi="Arial" w:cs="Arial"/>
          <w:lang w:eastAsia="pl-PL"/>
        </w:rPr>
        <w:t>h) Budowa zjazdu do placu składowego w leśnictwie Nowiny Horynieckie z drogi nr 220/2381 oddz. 295/298</w:t>
      </w:r>
      <w:r w:rsidR="00C46937" w:rsidRPr="00C46937">
        <w:rPr>
          <w:rFonts w:ascii="Arial" w:eastAsia="Times New Roman" w:hAnsi="Arial" w:cs="Arial"/>
          <w:lang w:eastAsia="pl-PL"/>
        </w:rPr>
        <w:t>.</w:t>
      </w:r>
    </w:p>
    <w:p w:rsidR="00724025" w:rsidRPr="00C46937" w:rsidRDefault="00724025" w:rsidP="00724025">
      <w:pPr>
        <w:spacing w:after="0" w:line="288" w:lineRule="auto"/>
        <w:jc w:val="both"/>
        <w:rPr>
          <w:rFonts w:ascii="Arial" w:eastAsia="Times New Roman" w:hAnsi="Arial" w:cs="Arial"/>
          <w:lang w:eastAsia="pl-PL"/>
        </w:rPr>
      </w:pPr>
    </w:p>
    <w:p w:rsidR="00C46937" w:rsidRPr="00C46937" w:rsidRDefault="00C46937" w:rsidP="00C46937">
      <w:pPr>
        <w:spacing w:after="0" w:line="288" w:lineRule="auto"/>
        <w:jc w:val="both"/>
        <w:rPr>
          <w:rFonts w:ascii="Arial" w:eastAsia="Times New Roman" w:hAnsi="Arial" w:cs="Arial"/>
          <w:lang w:eastAsia="pl-PL"/>
        </w:rPr>
      </w:pPr>
      <w:r w:rsidRPr="00C46937">
        <w:rPr>
          <w:rFonts w:ascii="Arial" w:eastAsia="Times New Roman" w:hAnsi="Arial" w:cs="Arial"/>
          <w:lang w:eastAsia="pl-PL"/>
        </w:rPr>
        <w:lastRenderedPageBreak/>
        <w:t>Mapy poglądowe z terenem objętym przedmiotowym zamówieniem zawarte zostały w załączniku nr 1 do zapytania</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2</w:t>
      </w:r>
    </w:p>
    <w:p w:rsidR="00724025" w:rsidRPr="00724025" w:rsidRDefault="00724025" w:rsidP="00724025">
      <w:pPr>
        <w:spacing w:after="0" w:line="288" w:lineRule="auto"/>
        <w:jc w:val="both"/>
        <w:outlineLvl w:val="1"/>
        <w:rPr>
          <w:rFonts w:ascii="Arial" w:eastAsia="Calibri" w:hAnsi="Arial" w:cs="Arial"/>
          <w:bCs/>
          <w:iCs/>
          <w:lang w:eastAsia="pl-PL"/>
        </w:rPr>
      </w:pPr>
      <w:r w:rsidRPr="00724025">
        <w:rPr>
          <w:rFonts w:ascii="Arial" w:eastAsia="Calibri" w:hAnsi="Arial" w:cs="Arial"/>
          <w:bCs/>
          <w:iCs/>
          <w:lang w:eastAsia="pl-PL"/>
        </w:rPr>
        <w:t>Termin wykonania dokumentacji projektowo-kosztorysowej do 28.02.2025 r.</w:t>
      </w:r>
    </w:p>
    <w:p w:rsidR="00C46937" w:rsidRPr="00C46937" w:rsidRDefault="00724025" w:rsidP="00724025">
      <w:pPr>
        <w:spacing w:after="0" w:line="288" w:lineRule="auto"/>
        <w:jc w:val="both"/>
        <w:outlineLvl w:val="1"/>
        <w:rPr>
          <w:rFonts w:ascii="Arial" w:hAnsi="Arial" w:cs="Arial"/>
        </w:rPr>
      </w:pPr>
      <w:r w:rsidRPr="00724025">
        <w:rPr>
          <w:rFonts w:ascii="Arial" w:eastAsia="Calibri" w:hAnsi="Arial" w:cs="Arial"/>
          <w:bCs/>
          <w:iCs/>
          <w:lang w:eastAsia="pl-PL"/>
        </w:rPr>
        <w:t>Termin uzyskania braku sprzeciwu do zgłoszenia robót lub uzyskania pozwolenia na budowę do 30.03.2025 r</w:t>
      </w:r>
      <w:r w:rsidR="00C46937" w:rsidRPr="00C46937">
        <w:rPr>
          <w:rFonts w:ascii="Arial" w:hAnsi="Arial" w:cs="Arial"/>
        </w:rPr>
        <w:t xml:space="preserve">. </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3</w:t>
      </w:r>
    </w:p>
    <w:p w:rsidR="00C46937" w:rsidRPr="00C46937" w:rsidRDefault="00C46937" w:rsidP="00C46937">
      <w:pPr>
        <w:spacing w:after="0" w:line="288" w:lineRule="auto"/>
        <w:jc w:val="both"/>
        <w:rPr>
          <w:rFonts w:ascii="Arial" w:eastAsia="Calibri" w:hAnsi="Arial" w:cs="Arial"/>
          <w:bCs/>
          <w:iCs/>
          <w:lang w:eastAsia="pl-PL"/>
        </w:rPr>
      </w:pPr>
      <w:r w:rsidRPr="00C46937">
        <w:rPr>
          <w:rFonts w:ascii="Arial" w:eastAsia="Calibri" w:hAnsi="Arial" w:cs="Arial"/>
          <w:bCs/>
          <w:iCs/>
          <w:lang w:eastAsia="pl-PL"/>
        </w:rPr>
        <w:t>1. Do obowiązków Zamawiającego należy w szczególności przekazanie informacji, materiałów i danych wyjściowych koniecznych do realizacji umowy oraz zapłata wynagrodzenia.</w:t>
      </w:r>
    </w:p>
    <w:p w:rsidR="00C46937" w:rsidRPr="00C46937" w:rsidRDefault="00C46937" w:rsidP="00C46937">
      <w:pPr>
        <w:spacing w:after="0" w:line="288" w:lineRule="auto"/>
        <w:jc w:val="both"/>
        <w:rPr>
          <w:rFonts w:ascii="Arial" w:eastAsia="Calibri" w:hAnsi="Arial" w:cs="Arial"/>
          <w:bCs/>
          <w:iCs/>
          <w:lang w:eastAsia="pl-PL"/>
        </w:rPr>
      </w:pPr>
      <w:r w:rsidRPr="00C46937">
        <w:rPr>
          <w:rFonts w:ascii="Arial" w:eastAsia="Calibri" w:hAnsi="Arial" w:cs="Arial"/>
          <w:bCs/>
          <w:iCs/>
          <w:lang w:eastAsia="pl-PL"/>
        </w:rPr>
        <w:t xml:space="preserve">2. Do obowiązków Wykonawcy należy w szczególności </w:t>
      </w:r>
      <w:r w:rsidR="00724025" w:rsidRPr="00724025">
        <w:rPr>
          <w:rFonts w:ascii="Arial" w:eastAsia="Calibri" w:hAnsi="Arial" w:cs="Arial"/>
          <w:bCs/>
          <w:iCs/>
          <w:lang w:eastAsia="pl-PL"/>
        </w:rPr>
        <w:t>Wykonanie analizy opłacalności w zakresie wyboru technologii robót dla każdego zadania inwestycyjnego oddzielnie. Opracowanie dokumentacji projektowej, wraz ze zgłoszeniem robót do Starostwa Powiatowego oraz wykonanie kosztorysów inwestorskich, przedmiarów robót oraz ślepych kosztorysów ofertowych dla każdego zadania inwestycyjnego oddzielnie</w:t>
      </w:r>
      <w:r w:rsidR="00724025">
        <w:rPr>
          <w:rFonts w:ascii="Arial" w:eastAsia="Calibri" w:hAnsi="Arial" w:cs="Arial"/>
          <w:bCs/>
          <w:iCs/>
          <w:lang w:eastAsia="pl-PL"/>
        </w:rPr>
        <w:t xml:space="preserve"> </w:t>
      </w:r>
      <w:r w:rsidRPr="00C46937">
        <w:rPr>
          <w:rFonts w:ascii="Arial" w:eastAsia="Calibri" w:hAnsi="Arial" w:cs="Arial"/>
          <w:bCs/>
          <w:iCs/>
          <w:lang w:eastAsia="pl-PL"/>
        </w:rPr>
        <w:t>opisanych w § 1.</w:t>
      </w:r>
    </w:p>
    <w:p w:rsidR="00C46937" w:rsidRPr="00C46937" w:rsidRDefault="00C46937" w:rsidP="00C46937">
      <w:pPr>
        <w:spacing w:after="0" w:line="288" w:lineRule="auto"/>
        <w:jc w:val="both"/>
        <w:rPr>
          <w:rFonts w:ascii="Arial" w:eastAsia="Calibri" w:hAnsi="Arial" w:cs="Arial"/>
          <w:bCs/>
          <w:iCs/>
          <w:lang w:eastAsia="pl-PL"/>
        </w:rPr>
      </w:pPr>
      <w:r w:rsidRPr="00C46937">
        <w:rPr>
          <w:rFonts w:ascii="Arial" w:eastAsia="Calibri" w:hAnsi="Arial" w:cs="Arial"/>
          <w:bCs/>
          <w:iCs/>
          <w:lang w:eastAsia="pl-PL"/>
        </w:rPr>
        <w:t xml:space="preserve">3. Wykonawca przedłoży </w:t>
      </w:r>
      <w:r w:rsidR="00724025">
        <w:rPr>
          <w:rFonts w:ascii="Arial" w:eastAsia="Calibri" w:hAnsi="Arial" w:cs="Arial"/>
          <w:bCs/>
          <w:iCs/>
          <w:lang w:eastAsia="pl-PL"/>
        </w:rPr>
        <w:t>4 egzemplarze dokumentacji</w:t>
      </w:r>
      <w:r w:rsidRPr="00C46937">
        <w:rPr>
          <w:rFonts w:ascii="Arial" w:eastAsia="Calibri" w:hAnsi="Arial" w:cs="Arial"/>
          <w:bCs/>
          <w:iCs/>
          <w:lang w:eastAsia="pl-PL"/>
        </w:rPr>
        <w:t xml:space="preserve"> w formie papierowej oraz prześle wersję elektroniczną</w:t>
      </w:r>
      <w:r w:rsidR="00724025">
        <w:rPr>
          <w:rFonts w:ascii="Arial" w:eastAsia="Calibri" w:hAnsi="Arial" w:cs="Arial"/>
          <w:bCs/>
          <w:iCs/>
          <w:lang w:eastAsia="pl-PL"/>
        </w:rPr>
        <w:t>, na podstawie których uzyska zgłoszenie robót do Starostwa Powiatowego.</w:t>
      </w:r>
      <w:bookmarkStart w:id="0" w:name="_GoBack"/>
      <w:bookmarkEnd w:id="0"/>
    </w:p>
    <w:p w:rsidR="00C46937" w:rsidRPr="00C46937" w:rsidRDefault="00C46937" w:rsidP="00C46937">
      <w:pPr>
        <w:spacing w:after="0" w:line="288" w:lineRule="auto"/>
        <w:jc w:val="both"/>
        <w:rPr>
          <w:rFonts w:ascii="Arial" w:eastAsia="Calibri" w:hAnsi="Arial" w:cs="Arial"/>
          <w:bCs/>
          <w:iCs/>
          <w:lang w:eastAsia="pl-PL"/>
        </w:rPr>
      </w:pP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4</w:t>
      </w:r>
    </w:p>
    <w:p w:rsidR="00C46937" w:rsidRPr="00C46937" w:rsidRDefault="00C46937" w:rsidP="005E3EA7">
      <w:pPr>
        <w:pStyle w:val="Akapitzlist"/>
        <w:numPr>
          <w:ilvl w:val="0"/>
          <w:numId w:val="2"/>
        </w:numPr>
        <w:spacing w:after="0" w:line="288" w:lineRule="auto"/>
        <w:ind w:left="284" w:hanging="284"/>
        <w:jc w:val="both"/>
        <w:outlineLvl w:val="1"/>
        <w:rPr>
          <w:rFonts w:ascii="Arial" w:eastAsia="Calibri" w:hAnsi="Arial" w:cs="Arial"/>
          <w:bCs/>
          <w:iCs/>
          <w:color w:val="000000"/>
          <w:lang w:eastAsia="pl-PL"/>
        </w:rPr>
      </w:pPr>
      <w:r w:rsidRPr="00C46937">
        <w:rPr>
          <w:rFonts w:ascii="Arial" w:eastAsia="Calibri" w:hAnsi="Arial" w:cs="Arial"/>
          <w:bCs/>
          <w:iCs/>
          <w:lang w:eastAsia="pl-PL"/>
        </w:rPr>
        <w:t>Strony ustalają, że za wykonanie przedmiotu umowy określonego w § 1 przysługuje Wykonawcy wynagrodzenie ryczałtowe w wysokości</w:t>
      </w:r>
      <w:r w:rsidRPr="00C46937">
        <w:rPr>
          <w:rFonts w:ascii="Arial" w:eastAsia="Calibri" w:hAnsi="Arial" w:cs="Arial"/>
          <w:bCs/>
          <w:iCs/>
          <w:color w:val="000000"/>
          <w:lang w:eastAsia="pl-PL"/>
        </w:rPr>
        <w:t> …. zł netto (słownie: ….. zł 00/100 + należny podatek VAT) w tym za:</w:t>
      </w:r>
    </w:p>
    <w:p w:rsidR="00C46937" w:rsidRPr="00C46937" w:rsidRDefault="00C46937" w:rsidP="005E3EA7">
      <w:pPr>
        <w:pStyle w:val="Akapitzlist"/>
        <w:numPr>
          <w:ilvl w:val="1"/>
          <w:numId w:val="2"/>
        </w:numPr>
        <w:spacing w:after="0" w:line="288" w:lineRule="auto"/>
        <w:ind w:left="567" w:hanging="284"/>
        <w:jc w:val="both"/>
        <w:outlineLvl w:val="1"/>
        <w:rPr>
          <w:rFonts w:ascii="Arial" w:eastAsia="Calibri" w:hAnsi="Arial" w:cs="Arial"/>
          <w:bCs/>
          <w:iCs/>
          <w:color w:val="000000"/>
          <w:lang w:eastAsia="pl-PL"/>
        </w:rPr>
      </w:pPr>
      <w:r w:rsidRPr="00C46937">
        <w:rPr>
          <w:rFonts w:ascii="Arial" w:eastAsia="Calibri" w:hAnsi="Arial" w:cs="Arial"/>
          <w:bCs/>
          <w:iCs/>
          <w:color w:val="000000"/>
          <w:lang w:eastAsia="pl-PL"/>
        </w:rPr>
        <w:t>…..</w:t>
      </w:r>
    </w:p>
    <w:p w:rsidR="00C46937" w:rsidRPr="00C46937" w:rsidRDefault="00C46937" w:rsidP="005E3EA7">
      <w:pPr>
        <w:pStyle w:val="Akapitzlist"/>
        <w:numPr>
          <w:ilvl w:val="1"/>
          <w:numId w:val="2"/>
        </w:numPr>
        <w:spacing w:after="0" w:line="288" w:lineRule="auto"/>
        <w:ind w:left="567" w:hanging="284"/>
        <w:jc w:val="both"/>
        <w:outlineLvl w:val="1"/>
        <w:rPr>
          <w:rFonts w:ascii="Arial" w:eastAsia="Calibri" w:hAnsi="Arial" w:cs="Arial"/>
          <w:bCs/>
          <w:iCs/>
          <w:color w:val="000000"/>
          <w:lang w:eastAsia="pl-PL"/>
        </w:rPr>
      </w:pPr>
      <w:r w:rsidRPr="00C46937">
        <w:rPr>
          <w:rFonts w:ascii="Arial" w:eastAsia="Calibri" w:hAnsi="Arial" w:cs="Arial"/>
          <w:bCs/>
          <w:iCs/>
          <w:color w:val="000000"/>
          <w:lang w:eastAsia="pl-PL"/>
        </w:rPr>
        <w:t xml:space="preserve">….. </w:t>
      </w:r>
    </w:p>
    <w:p w:rsidR="00C46937" w:rsidRPr="00C46937" w:rsidRDefault="00C46937" w:rsidP="00C46937">
      <w:pPr>
        <w:spacing w:after="0" w:line="288" w:lineRule="auto"/>
        <w:ind w:left="284" w:hanging="284"/>
        <w:jc w:val="both"/>
        <w:outlineLvl w:val="1"/>
        <w:rPr>
          <w:rFonts w:ascii="Arial" w:eastAsia="Calibri" w:hAnsi="Arial" w:cs="Arial"/>
          <w:bCs/>
          <w:iCs/>
          <w:lang w:eastAsia="pl-PL"/>
        </w:rPr>
      </w:pPr>
      <w:r w:rsidRPr="00C46937">
        <w:rPr>
          <w:rFonts w:ascii="Arial" w:eastAsia="Calibri" w:hAnsi="Arial" w:cs="Arial"/>
          <w:bCs/>
          <w:iCs/>
          <w:lang w:eastAsia="pl-PL"/>
        </w:rPr>
        <w:t xml:space="preserve">2. Rozliczenie Wykonawcy za przedmiot umowy nastąpi na podstawie faktury po sporządzeniu protokołu przekazania dokumentacji. </w:t>
      </w:r>
    </w:p>
    <w:p w:rsidR="00C46937" w:rsidRPr="00C46937" w:rsidRDefault="00C46937" w:rsidP="00C46937">
      <w:pPr>
        <w:spacing w:after="0" w:line="288" w:lineRule="auto"/>
        <w:ind w:left="284" w:hanging="284"/>
        <w:jc w:val="both"/>
        <w:outlineLvl w:val="1"/>
        <w:rPr>
          <w:rFonts w:ascii="Arial" w:eastAsia="Calibri" w:hAnsi="Arial" w:cs="Arial"/>
          <w:bCs/>
          <w:iCs/>
          <w:lang w:eastAsia="pl-PL"/>
        </w:rPr>
      </w:pPr>
      <w:r w:rsidRPr="00C46937">
        <w:rPr>
          <w:rFonts w:ascii="Arial" w:eastAsia="Calibri" w:hAnsi="Arial" w:cs="Arial"/>
          <w:bCs/>
          <w:iCs/>
          <w:lang w:eastAsia="pl-PL"/>
        </w:rPr>
        <w:t xml:space="preserve">3. Należność za wykonane dokumentacje będzie płatna w formie przelewu w terminie do 14 dni od daty otrzymania faktury przez Zamawiającego, na rachunek bankowy Wykonawcy wskazany w fakturze. </w:t>
      </w:r>
    </w:p>
    <w:p w:rsidR="00C46937" w:rsidRPr="00C46937" w:rsidRDefault="00C46937" w:rsidP="00C46937">
      <w:pPr>
        <w:spacing w:after="0" w:line="288" w:lineRule="auto"/>
        <w:jc w:val="both"/>
        <w:outlineLvl w:val="1"/>
        <w:rPr>
          <w:rFonts w:ascii="Arial" w:eastAsia="Calibri" w:hAnsi="Arial" w:cs="Arial"/>
          <w:b/>
          <w:bCs/>
          <w:iCs/>
          <w:lang w:eastAsia="pl-PL"/>
        </w:rPr>
      </w:pP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5</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 xml:space="preserve">Wykonawca przenosi na Zamawiającego w ramach wynagrodzenia, o którym mowa </w:t>
      </w:r>
      <w:r w:rsidRPr="00C46937">
        <w:rPr>
          <w:rFonts w:ascii="Arial" w:eastAsia="Calibri" w:hAnsi="Arial" w:cs="Arial"/>
          <w:bCs/>
          <w:iCs/>
          <w:lang w:eastAsia="pl-PL"/>
        </w:rPr>
        <w:br/>
        <w:t>w § 4, autorskie prawa majątkowe do wykonanych dokumentacji projektowo-kosztorysowych na wszelkich polach eksploatacji.</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6</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1. Strony ustanawiają odpowiedzialność za niewykonanie lub nienależyte wykonanie umowy w formie kar umownych, w następujących wypadkach i wysokościach:</w:t>
      </w:r>
    </w:p>
    <w:p w:rsidR="00C46937" w:rsidRPr="00C46937" w:rsidRDefault="00C46937" w:rsidP="005E3EA7">
      <w:pPr>
        <w:numPr>
          <w:ilvl w:val="0"/>
          <w:numId w:val="1"/>
        </w:numPr>
        <w:tabs>
          <w:tab w:val="left" w:pos="360"/>
        </w:tabs>
        <w:spacing w:after="0" w:line="288" w:lineRule="auto"/>
        <w:ind w:left="284" w:hanging="284"/>
        <w:jc w:val="both"/>
        <w:rPr>
          <w:rFonts w:ascii="Arial" w:eastAsia="Times New Roman" w:hAnsi="Arial" w:cs="Arial"/>
          <w:color w:val="000000"/>
          <w:kern w:val="24"/>
          <w:lang w:eastAsia="pl-PL"/>
        </w:rPr>
      </w:pPr>
      <w:r w:rsidRPr="00C46937">
        <w:rPr>
          <w:rFonts w:ascii="Arial" w:eastAsia="Times New Roman" w:hAnsi="Arial" w:cs="Arial"/>
          <w:color w:val="000000"/>
          <w:kern w:val="24"/>
          <w:lang w:eastAsia="pl-PL"/>
        </w:rPr>
        <w:t xml:space="preserve">za opóźnienie  w wykonaniu przedmiotu umowy w wysokości </w:t>
      </w:r>
      <w:r w:rsidRPr="00C46937">
        <w:rPr>
          <w:rFonts w:ascii="Arial" w:eastAsia="Times New Roman" w:hAnsi="Arial" w:cs="Arial"/>
          <w:lang w:eastAsia="pl-PL"/>
        </w:rPr>
        <w:t>0,5</w:t>
      </w:r>
      <w:r w:rsidRPr="00C46937">
        <w:rPr>
          <w:rFonts w:ascii="Arial" w:eastAsia="Times New Roman" w:hAnsi="Arial" w:cs="Arial"/>
          <w:color w:val="000000"/>
          <w:kern w:val="24"/>
          <w:lang w:eastAsia="pl-PL"/>
        </w:rPr>
        <w:t xml:space="preserve">% wynagrodzenia brutto określonego </w:t>
      </w:r>
      <w:r w:rsidRPr="00C46937">
        <w:rPr>
          <w:rFonts w:ascii="Arial" w:eastAsia="Times New Roman" w:hAnsi="Arial" w:cs="Arial"/>
          <w:kern w:val="24"/>
          <w:lang w:eastAsia="pl-PL"/>
        </w:rPr>
        <w:t>§ 4 ust 1</w:t>
      </w:r>
      <w:r w:rsidRPr="00C46937">
        <w:rPr>
          <w:rFonts w:ascii="Arial" w:eastAsia="Times New Roman" w:hAnsi="Arial" w:cs="Arial"/>
          <w:color w:val="008000"/>
          <w:kern w:val="24"/>
          <w:lang w:eastAsia="pl-PL"/>
        </w:rPr>
        <w:t>,</w:t>
      </w:r>
      <w:r w:rsidRPr="00C46937">
        <w:rPr>
          <w:rFonts w:ascii="Arial" w:eastAsia="Times New Roman" w:hAnsi="Arial" w:cs="Arial"/>
          <w:color w:val="000000"/>
          <w:kern w:val="24"/>
          <w:lang w:eastAsia="pl-PL"/>
        </w:rPr>
        <w:t xml:space="preserve"> za każdy dzień opóźnienia liczony od terminu określonego </w:t>
      </w:r>
      <w:r w:rsidRPr="00C46937">
        <w:rPr>
          <w:rFonts w:ascii="Arial" w:eastAsia="Times New Roman" w:hAnsi="Arial" w:cs="Arial"/>
          <w:kern w:val="24"/>
          <w:lang w:eastAsia="pl-PL"/>
        </w:rPr>
        <w:t>§ 2.</w:t>
      </w:r>
      <w:r w:rsidRPr="00C46937">
        <w:rPr>
          <w:rFonts w:ascii="Arial" w:eastAsia="Times New Roman" w:hAnsi="Arial" w:cs="Arial"/>
          <w:color w:val="000000"/>
          <w:kern w:val="24"/>
          <w:lang w:eastAsia="pl-PL"/>
        </w:rPr>
        <w:t xml:space="preserve"> </w:t>
      </w:r>
    </w:p>
    <w:p w:rsidR="00C46937" w:rsidRPr="00C46937" w:rsidRDefault="00C46937" w:rsidP="005E3EA7">
      <w:pPr>
        <w:numPr>
          <w:ilvl w:val="0"/>
          <w:numId w:val="1"/>
        </w:numPr>
        <w:tabs>
          <w:tab w:val="left" w:pos="360"/>
        </w:tabs>
        <w:spacing w:after="0" w:line="288" w:lineRule="auto"/>
        <w:ind w:left="284" w:hanging="284"/>
        <w:jc w:val="both"/>
        <w:rPr>
          <w:rFonts w:ascii="Arial" w:eastAsia="Times New Roman" w:hAnsi="Arial" w:cs="Arial"/>
          <w:color w:val="000000"/>
          <w:kern w:val="24"/>
          <w:lang w:eastAsia="pl-PL"/>
        </w:rPr>
      </w:pPr>
      <w:r w:rsidRPr="00C46937">
        <w:rPr>
          <w:rFonts w:ascii="Arial" w:eastAsia="Times New Roman" w:hAnsi="Arial" w:cs="Arial"/>
          <w:color w:val="000000"/>
          <w:kern w:val="24"/>
          <w:lang w:eastAsia="pl-PL"/>
        </w:rPr>
        <w:t xml:space="preserve">z tytułu odstąpienia od umowy z przyczyn występujących po stronie Wykonawcy, w wysokości </w:t>
      </w:r>
      <w:r w:rsidRPr="00C46937">
        <w:rPr>
          <w:rFonts w:ascii="Arial" w:eastAsia="Times New Roman" w:hAnsi="Arial" w:cs="Arial"/>
          <w:lang w:eastAsia="pl-PL"/>
        </w:rPr>
        <w:t>5</w:t>
      </w:r>
      <w:r w:rsidRPr="00C46937">
        <w:rPr>
          <w:rFonts w:ascii="Arial" w:eastAsia="Times New Roman" w:hAnsi="Arial" w:cs="Arial"/>
          <w:color w:val="000000"/>
          <w:kern w:val="24"/>
          <w:lang w:eastAsia="pl-PL"/>
        </w:rPr>
        <w:t xml:space="preserve">% wynagrodzenia brutto określonego </w:t>
      </w:r>
      <w:r w:rsidRPr="00C46937">
        <w:rPr>
          <w:rFonts w:ascii="Arial" w:eastAsia="Times New Roman" w:hAnsi="Arial" w:cs="Arial"/>
          <w:kern w:val="24"/>
          <w:lang w:eastAsia="pl-PL"/>
        </w:rPr>
        <w:t>w §  4 ust 1,</w:t>
      </w:r>
      <w:r w:rsidRPr="00C46937">
        <w:rPr>
          <w:rFonts w:ascii="Arial" w:eastAsia="Times New Roman" w:hAnsi="Arial" w:cs="Arial"/>
          <w:color w:val="000000"/>
          <w:kern w:val="24"/>
          <w:lang w:eastAsia="pl-PL"/>
        </w:rPr>
        <w:t xml:space="preserve"> </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2. Wykonawca, dokona zapłaty kary umownej w terminie 7 dni od daty otrzymania wezwania do zapłaty.</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3. Zamawiający zastrzega sobie prawo potrącania kar umownych z należnego wynagrodzenia naliczonego w fakturze wystawionej przez Wykonawcę.</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4.  Wykonawca wyraża zgodę na potrącanie kar umownych.</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7</w:t>
      </w:r>
    </w:p>
    <w:p w:rsidR="00C46937" w:rsidRPr="00C46937" w:rsidRDefault="00C46937" w:rsidP="00C46937">
      <w:pPr>
        <w:spacing w:after="0" w:line="288" w:lineRule="auto"/>
        <w:jc w:val="both"/>
        <w:rPr>
          <w:rFonts w:ascii="Arial" w:eastAsia="Times New Roman" w:hAnsi="Arial" w:cs="Arial"/>
          <w:lang w:eastAsia="pl-PL"/>
        </w:rPr>
      </w:pPr>
      <w:r w:rsidRPr="00C46937">
        <w:rPr>
          <w:rFonts w:ascii="Arial" w:eastAsia="Calibri" w:hAnsi="Arial" w:cs="Arial"/>
          <w:bCs/>
          <w:iCs/>
          <w:lang w:eastAsia="pl-PL"/>
        </w:rPr>
        <w:lastRenderedPageBreak/>
        <w:t>Wszelkie zmiany niniejszej umowy wymagają zgody obu stron wyrażonej w formie pisemnego aneksu do umowy pod rygorem nieważności.</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8</w:t>
      </w:r>
    </w:p>
    <w:p w:rsidR="00C46937" w:rsidRPr="00C46937" w:rsidRDefault="00C46937" w:rsidP="00C46937">
      <w:pPr>
        <w:spacing w:after="0" w:line="288" w:lineRule="auto"/>
        <w:jc w:val="both"/>
        <w:outlineLvl w:val="1"/>
        <w:rPr>
          <w:rFonts w:ascii="Arial" w:eastAsia="Calibri" w:hAnsi="Arial" w:cs="Arial"/>
          <w:bCs/>
          <w:iCs/>
          <w:kern w:val="24"/>
          <w:lang w:eastAsia="pl-PL"/>
        </w:rPr>
      </w:pPr>
      <w:r w:rsidRPr="00C46937">
        <w:rPr>
          <w:rFonts w:ascii="Arial" w:eastAsia="Calibri" w:hAnsi="Arial" w:cs="Arial"/>
          <w:bCs/>
          <w:iCs/>
          <w:kern w:val="24"/>
          <w:lang w:eastAsia="pl-PL"/>
        </w:rPr>
        <w:t xml:space="preserve">1. Właściwym dla rozpoznania sporów wynikłych na tle realizacji niniejszej umowy jest sąd właściwy dla siedziby Zamawiającego. </w:t>
      </w:r>
    </w:p>
    <w:p w:rsidR="00C46937" w:rsidRPr="00C46937" w:rsidRDefault="00C46937" w:rsidP="00C46937">
      <w:pPr>
        <w:spacing w:after="0" w:line="288" w:lineRule="auto"/>
        <w:jc w:val="both"/>
        <w:outlineLvl w:val="1"/>
        <w:rPr>
          <w:rFonts w:ascii="Arial" w:eastAsia="Calibri" w:hAnsi="Arial" w:cs="Arial"/>
          <w:bCs/>
          <w:iCs/>
          <w:lang w:eastAsia="pl-PL"/>
        </w:rPr>
      </w:pPr>
      <w:r w:rsidRPr="00C46937">
        <w:rPr>
          <w:rFonts w:ascii="Arial" w:eastAsia="Calibri" w:hAnsi="Arial" w:cs="Arial"/>
          <w:bCs/>
          <w:iCs/>
          <w:lang w:eastAsia="pl-PL"/>
        </w:rPr>
        <w:t>2. W sprawach nie uregulowanych w niniejszej Umowie stosuje się przepisy Kodeksu Cywilnego.</w:t>
      </w:r>
    </w:p>
    <w:p w:rsidR="00C46937" w:rsidRPr="00C46937" w:rsidRDefault="00C46937" w:rsidP="00C46937">
      <w:pPr>
        <w:spacing w:after="0" w:line="288" w:lineRule="auto"/>
        <w:jc w:val="center"/>
        <w:rPr>
          <w:rFonts w:ascii="Arial" w:eastAsia="Times New Roman" w:hAnsi="Arial" w:cs="Arial"/>
          <w:lang w:eastAsia="pl-PL"/>
        </w:rPr>
      </w:pPr>
      <w:r w:rsidRPr="00C46937">
        <w:rPr>
          <w:rFonts w:ascii="Arial" w:eastAsia="Times New Roman" w:hAnsi="Arial" w:cs="Arial"/>
          <w:lang w:eastAsia="pl-PL"/>
        </w:rPr>
        <w:t>§ 9</w:t>
      </w:r>
    </w:p>
    <w:p w:rsidR="00C46937" w:rsidRPr="00C46937" w:rsidRDefault="00C46937" w:rsidP="00C46937">
      <w:pPr>
        <w:spacing w:after="0" w:line="288" w:lineRule="auto"/>
        <w:jc w:val="both"/>
        <w:outlineLvl w:val="1"/>
        <w:rPr>
          <w:rFonts w:ascii="Arial" w:eastAsia="Calibri" w:hAnsi="Arial" w:cs="Arial"/>
          <w:bCs/>
          <w:iCs/>
          <w:kern w:val="24"/>
          <w:lang w:eastAsia="pl-PL"/>
        </w:rPr>
      </w:pPr>
      <w:r w:rsidRPr="00C46937">
        <w:rPr>
          <w:rFonts w:ascii="Arial" w:eastAsia="Calibri" w:hAnsi="Arial" w:cs="Arial"/>
          <w:bCs/>
          <w:iCs/>
          <w:kern w:val="24"/>
          <w:lang w:eastAsia="pl-PL"/>
        </w:rPr>
        <w:t>Umowę sporządzono w dwóch jednobrzmiących egzemplarzach, po jednym egzemplarzu dla Wykonawcy i dla Zamawiającego.</w:t>
      </w:r>
    </w:p>
    <w:p w:rsidR="00C46937" w:rsidRPr="00C46937" w:rsidRDefault="00C46937" w:rsidP="00C46937">
      <w:pPr>
        <w:spacing w:after="0" w:line="288" w:lineRule="auto"/>
        <w:jc w:val="both"/>
        <w:outlineLvl w:val="1"/>
        <w:rPr>
          <w:rFonts w:ascii="Arial" w:eastAsia="Calibri" w:hAnsi="Arial" w:cs="Arial"/>
          <w:bCs/>
          <w:iCs/>
          <w:kern w:val="24"/>
          <w:lang w:eastAsia="pl-PL"/>
        </w:rPr>
      </w:pPr>
    </w:p>
    <w:p w:rsidR="00C46937" w:rsidRPr="00C46937" w:rsidRDefault="00C46937" w:rsidP="00C46937">
      <w:pPr>
        <w:spacing w:after="0" w:line="288" w:lineRule="auto"/>
        <w:jc w:val="center"/>
        <w:outlineLvl w:val="1"/>
        <w:rPr>
          <w:rFonts w:ascii="Arial" w:eastAsia="Calibri" w:hAnsi="Arial" w:cs="Arial"/>
          <w:bCs/>
          <w:iCs/>
          <w:kern w:val="24"/>
          <w:lang w:eastAsia="pl-PL"/>
        </w:rPr>
      </w:pPr>
      <w:r w:rsidRPr="00C46937">
        <w:rPr>
          <w:rFonts w:ascii="Arial" w:eastAsia="Calibri" w:hAnsi="Arial" w:cs="Arial"/>
          <w:bCs/>
          <w:iCs/>
          <w:kern w:val="24"/>
          <w:lang w:eastAsia="pl-PL"/>
        </w:rPr>
        <w:t xml:space="preserve">Zamawiający: </w:t>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r>
      <w:r w:rsidRPr="00C46937">
        <w:rPr>
          <w:rFonts w:ascii="Arial" w:eastAsia="Calibri" w:hAnsi="Arial" w:cs="Arial"/>
          <w:bCs/>
          <w:iCs/>
          <w:kern w:val="24"/>
          <w:lang w:eastAsia="pl-PL"/>
        </w:rPr>
        <w:tab/>
        <w:t xml:space="preserve">     Wykonawca:</w:t>
      </w:r>
    </w:p>
    <w:sectPr w:rsidR="00C46937" w:rsidRPr="00C46937" w:rsidSect="005611D3">
      <w:headerReference w:type="even" r:id="rId8"/>
      <w:headerReference w:type="default" r:id="rId9"/>
      <w:footerReference w:type="default" r:id="rId10"/>
      <w:headerReference w:type="firs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1263" w:rsidRDefault="00431263" w:rsidP="009F1A56">
      <w:pPr>
        <w:spacing w:after="0" w:line="240" w:lineRule="auto"/>
      </w:pPr>
      <w:r>
        <w:separator/>
      </w:r>
    </w:p>
  </w:endnote>
  <w:endnote w:type="continuationSeparator" w:id="0">
    <w:p w:rsidR="00431263" w:rsidRDefault="00431263"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AFF" w:usb1="C000E47F" w:usb2="0000002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128043"/>
      <w:docPartObj>
        <w:docPartGallery w:val="Page Numbers (Bottom of Page)"/>
        <w:docPartUnique/>
      </w:docPartObj>
    </w:sdtPr>
    <w:sdtEndPr/>
    <w:sdtContent>
      <w:p w:rsidR="00E770D2" w:rsidRDefault="00E770D2">
        <w:pPr>
          <w:pStyle w:val="Stopka"/>
          <w:jc w:val="right"/>
        </w:pPr>
        <w:r>
          <w:fldChar w:fldCharType="begin"/>
        </w:r>
        <w:r>
          <w:instrText>PAGE   \* MERGEFORMAT</w:instrText>
        </w:r>
        <w:r>
          <w:fldChar w:fldCharType="separate"/>
        </w:r>
        <w:r w:rsidR="00F15FB0">
          <w:rPr>
            <w:noProof/>
          </w:rPr>
          <w:t>10</w:t>
        </w:r>
        <w:r>
          <w:fldChar w:fldCharType="end"/>
        </w:r>
      </w:p>
    </w:sdtContent>
  </w:sdt>
  <w:p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1263" w:rsidRDefault="00431263" w:rsidP="009F1A56">
      <w:pPr>
        <w:spacing w:after="0" w:line="240" w:lineRule="auto"/>
      </w:pPr>
      <w:r>
        <w:separator/>
      </w:r>
    </w:p>
  </w:footnote>
  <w:footnote w:type="continuationSeparator" w:id="0">
    <w:p w:rsidR="00431263" w:rsidRDefault="00431263" w:rsidP="009F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0B1" w:rsidRDefault="00431263">
    <w:pPr>
      <w:pStyle w:val="Nagwek"/>
    </w:pPr>
    <w:r>
      <w:rPr>
        <w:noProof/>
      </w:rPr>
      <w:pict w14:anchorId="03F9B2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45454" o:spid="_x0000_s2051" type="#_x0000_t136" style="position:absolute;margin-left:0;margin-top:0;width:429.4pt;height:257.65pt;rotation:315;z-index:-251655168;mso-position-horizontal:center;mso-position-horizontal-relative:margin;mso-position-vertical:center;mso-position-vertical-relative:margin" o:allowincell="f" fillcolor="red" stroked="f">
          <v:fill opacity=".5"/>
          <v:textpath style="font-family:&quot;Calibri&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0B1" w:rsidRDefault="00431263" w:rsidP="003E00B1">
    <w:pPr>
      <w:jc w:val="both"/>
    </w:pPr>
    <w:r>
      <w:rPr>
        <w:noProof/>
      </w:rPr>
      <w:pict w14:anchorId="1D33C4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45455" o:spid="_x0000_s2052" type="#_x0000_t136" style="position:absolute;left:0;text-align:left;margin-left:0;margin-top:0;width:429.4pt;height:257.65pt;rotation:315;z-index:-251653120;mso-position-horizontal:center;mso-position-horizontal-relative:margin;mso-position-vertical:center;mso-position-vertical-relative:margin" o:allowincell="f" fillcolor="red" stroked="f">
          <v:fill opacity=".5"/>
          <v:textpath style="font-family:&quot;Calibri&quot;;font-size:1pt" string="WZÓR"/>
          <w10:wrap anchorx="margin" anchory="margin"/>
        </v:shape>
      </w:pict>
    </w:r>
    <w:r w:rsidR="003E00B1" w:rsidRPr="003E00B1">
      <w:t>SA.270</w:t>
    </w:r>
    <w:r w:rsidR="0093169A">
      <w:t>.</w:t>
    </w:r>
    <w:r w:rsidR="00724025">
      <w:t>5</w:t>
    </w:r>
    <w:r w:rsidR="00C46937">
      <w:t>2</w:t>
    </w:r>
    <w:r w:rsidR="003E00B1" w:rsidRPr="003E00B1">
      <w:t>.202</w:t>
    </w:r>
    <w:r w:rsidR="00650328">
      <w:t>4</w:t>
    </w:r>
    <w:r w:rsidR="003E00B1">
      <w:tab/>
    </w:r>
    <w:r w:rsidR="003E00B1">
      <w:tab/>
    </w:r>
    <w:r w:rsidR="003E00B1">
      <w:tab/>
    </w:r>
    <w:r w:rsidR="003E00B1">
      <w:tab/>
    </w:r>
    <w:r w:rsidR="003E00B1">
      <w:rPr>
        <w:b/>
        <w:sz w:val="36"/>
      </w:rPr>
      <w:tab/>
    </w:r>
    <w:r w:rsidR="003E00B1">
      <w:rPr>
        <w:b/>
        <w:sz w:val="36"/>
      </w:rPr>
      <w:tab/>
    </w:r>
    <w:r w:rsidR="003E00B1">
      <w:tab/>
    </w:r>
    <w:r w:rsidR="003E00B1">
      <w:tab/>
      <w:t xml:space="preserve">Załącznik nr </w:t>
    </w:r>
    <w:r w:rsidR="000A608D">
      <w:t>5</w:t>
    </w:r>
    <w:r w:rsidR="003E00B1">
      <w:t xml:space="preserve"> do </w:t>
    </w:r>
    <w:r w:rsidR="00650328">
      <w:t>Zapytania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0B1" w:rsidRDefault="00431263">
    <w:pPr>
      <w:pStyle w:val="Nagwek"/>
    </w:pPr>
    <w:r>
      <w:rPr>
        <w:noProof/>
      </w:rPr>
      <w:pict w14:anchorId="66092F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7745453" o:spid="_x0000_s2050" type="#_x0000_t136" style="position:absolute;margin-left:0;margin-top:0;width:429.4pt;height:257.65pt;rotation:315;z-index:-251657216;mso-position-horizontal:center;mso-position-horizontal-relative:margin;mso-position-vertical:center;mso-position-vertical-relative:margin" o:allowincell="f" fillcolor="red" stroked="f">
          <v:fill opacity=".5"/>
          <v:textpath style="font-family:&quot;Calibri&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F25327"/>
    <w:multiLevelType w:val="multilevel"/>
    <w:tmpl w:val="8FCAC014"/>
    <w:lvl w:ilvl="0">
      <w:start w:val="1"/>
      <w:numFmt w:val="decimal"/>
      <w:lvlText w:val="%1."/>
      <w:lvlJc w:val="left"/>
      <w:pPr>
        <w:ind w:left="72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4A4341C1"/>
    <w:multiLevelType w:val="hybridMultilevel"/>
    <w:tmpl w:val="47AC2400"/>
    <w:lvl w:ilvl="0" w:tplc="04150017">
      <w:start w:val="1"/>
      <w:numFmt w:val="lowerLetter"/>
      <w:lvlText w:val="%1)"/>
      <w:lvlJc w:val="left"/>
      <w:pPr>
        <w:ind w:left="720" w:hanging="360"/>
      </w:pPr>
    </w:lvl>
    <w:lvl w:ilvl="1" w:tplc="59AE0504">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6B8"/>
    <w:rsid w:val="00004EEE"/>
    <w:rsid w:val="00006097"/>
    <w:rsid w:val="00027A8D"/>
    <w:rsid w:val="000374F6"/>
    <w:rsid w:val="00041BF8"/>
    <w:rsid w:val="00050AAD"/>
    <w:rsid w:val="00053464"/>
    <w:rsid w:val="00053BB5"/>
    <w:rsid w:val="00067CC9"/>
    <w:rsid w:val="0008728E"/>
    <w:rsid w:val="00096B39"/>
    <w:rsid w:val="000A1DCB"/>
    <w:rsid w:val="000A4E31"/>
    <w:rsid w:val="000A608D"/>
    <w:rsid w:val="000B10B5"/>
    <w:rsid w:val="000B259A"/>
    <w:rsid w:val="000B3B74"/>
    <w:rsid w:val="000C7D58"/>
    <w:rsid w:val="000D1087"/>
    <w:rsid w:val="000E1849"/>
    <w:rsid w:val="000E384C"/>
    <w:rsid w:val="000E643F"/>
    <w:rsid w:val="000F10AB"/>
    <w:rsid w:val="000F6BF6"/>
    <w:rsid w:val="0010193A"/>
    <w:rsid w:val="00107650"/>
    <w:rsid w:val="0010770B"/>
    <w:rsid w:val="00110A79"/>
    <w:rsid w:val="00130A8F"/>
    <w:rsid w:val="00144249"/>
    <w:rsid w:val="00145AEF"/>
    <w:rsid w:val="00145B52"/>
    <w:rsid w:val="001479E8"/>
    <w:rsid w:val="00151F50"/>
    <w:rsid w:val="00164555"/>
    <w:rsid w:val="00176502"/>
    <w:rsid w:val="001806E7"/>
    <w:rsid w:val="001817CC"/>
    <w:rsid w:val="0019148A"/>
    <w:rsid w:val="0019701B"/>
    <w:rsid w:val="001C2357"/>
    <w:rsid w:val="001D307A"/>
    <w:rsid w:val="001D41D1"/>
    <w:rsid w:val="001D5D7E"/>
    <w:rsid w:val="001E404A"/>
    <w:rsid w:val="00216305"/>
    <w:rsid w:val="00221C77"/>
    <w:rsid w:val="00230A88"/>
    <w:rsid w:val="002412EE"/>
    <w:rsid w:val="002451EE"/>
    <w:rsid w:val="00252C29"/>
    <w:rsid w:val="0025587F"/>
    <w:rsid w:val="0027355C"/>
    <w:rsid w:val="00274FEE"/>
    <w:rsid w:val="002838E9"/>
    <w:rsid w:val="00290204"/>
    <w:rsid w:val="002904E7"/>
    <w:rsid w:val="0029656E"/>
    <w:rsid w:val="002B167D"/>
    <w:rsid w:val="002C61D9"/>
    <w:rsid w:val="002D31EE"/>
    <w:rsid w:val="002E4D1C"/>
    <w:rsid w:val="002F21D4"/>
    <w:rsid w:val="002F2221"/>
    <w:rsid w:val="00303503"/>
    <w:rsid w:val="00303D4B"/>
    <w:rsid w:val="00304D1C"/>
    <w:rsid w:val="00312815"/>
    <w:rsid w:val="00313AE8"/>
    <w:rsid w:val="0032136E"/>
    <w:rsid w:val="00345EF5"/>
    <w:rsid w:val="00355543"/>
    <w:rsid w:val="00362159"/>
    <w:rsid w:val="00363BD4"/>
    <w:rsid w:val="0036436F"/>
    <w:rsid w:val="00365B57"/>
    <w:rsid w:val="00373497"/>
    <w:rsid w:val="00386562"/>
    <w:rsid w:val="00397A9E"/>
    <w:rsid w:val="003A5D06"/>
    <w:rsid w:val="003C0641"/>
    <w:rsid w:val="003C1BBB"/>
    <w:rsid w:val="003D5B9C"/>
    <w:rsid w:val="003E00B1"/>
    <w:rsid w:val="003E6FF1"/>
    <w:rsid w:val="003E7E12"/>
    <w:rsid w:val="003F0078"/>
    <w:rsid w:val="003F4C9B"/>
    <w:rsid w:val="003F5C43"/>
    <w:rsid w:val="0041074C"/>
    <w:rsid w:val="004304A5"/>
    <w:rsid w:val="00431263"/>
    <w:rsid w:val="0044145A"/>
    <w:rsid w:val="00442AE9"/>
    <w:rsid w:val="00454547"/>
    <w:rsid w:val="00483146"/>
    <w:rsid w:val="00484579"/>
    <w:rsid w:val="00491892"/>
    <w:rsid w:val="00492BBA"/>
    <w:rsid w:val="0049541D"/>
    <w:rsid w:val="004A41C1"/>
    <w:rsid w:val="004B0DF8"/>
    <w:rsid w:val="004B1CC2"/>
    <w:rsid w:val="004B2ACE"/>
    <w:rsid w:val="004B451C"/>
    <w:rsid w:val="004B70B1"/>
    <w:rsid w:val="004C16B8"/>
    <w:rsid w:val="004C192B"/>
    <w:rsid w:val="004C2B09"/>
    <w:rsid w:val="004C35A0"/>
    <w:rsid w:val="004C596A"/>
    <w:rsid w:val="004D1788"/>
    <w:rsid w:val="004D4375"/>
    <w:rsid w:val="004E726E"/>
    <w:rsid w:val="004E7D69"/>
    <w:rsid w:val="004F3983"/>
    <w:rsid w:val="004F4840"/>
    <w:rsid w:val="00524CFD"/>
    <w:rsid w:val="0053487B"/>
    <w:rsid w:val="0054073B"/>
    <w:rsid w:val="00551DC4"/>
    <w:rsid w:val="00556769"/>
    <w:rsid w:val="005611D3"/>
    <w:rsid w:val="00561886"/>
    <w:rsid w:val="00577896"/>
    <w:rsid w:val="0058545C"/>
    <w:rsid w:val="005856CC"/>
    <w:rsid w:val="00585EC4"/>
    <w:rsid w:val="005904F5"/>
    <w:rsid w:val="0059280A"/>
    <w:rsid w:val="00594EFB"/>
    <w:rsid w:val="005A044D"/>
    <w:rsid w:val="005A6A28"/>
    <w:rsid w:val="005B647B"/>
    <w:rsid w:val="005C430E"/>
    <w:rsid w:val="005D366A"/>
    <w:rsid w:val="005E0FE0"/>
    <w:rsid w:val="005E3EA7"/>
    <w:rsid w:val="00612286"/>
    <w:rsid w:val="00613E17"/>
    <w:rsid w:val="00632169"/>
    <w:rsid w:val="00643437"/>
    <w:rsid w:val="00650328"/>
    <w:rsid w:val="00653347"/>
    <w:rsid w:val="00656028"/>
    <w:rsid w:val="00661338"/>
    <w:rsid w:val="00675A32"/>
    <w:rsid w:val="006872AD"/>
    <w:rsid w:val="00694FF3"/>
    <w:rsid w:val="006964D8"/>
    <w:rsid w:val="00697620"/>
    <w:rsid w:val="006B0739"/>
    <w:rsid w:val="006C4690"/>
    <w:rsid w:val="006D5C41"/>
    <w:rsid w:val="006E2181"/>
    <w:rsid w:val="006E31B7"/>
    <w:rsid w:val="006E4E51"/>
    <w:rsid w:val="006F18C4"/>
    <w:rsid w:val="006F4601"/>
    <w:rsid w:val="006F4FAD"/>
    <w:rsid w:val="00717E23"/>
    <w:rsid w:val="0072225C"/>
    <w:rsid w:val="00724025"/>
    <w:rsid w:val="00724DCC"/>
    <w:rsid w:val="0073401E"/>
    <w:rsid w:val="00751188"/>
    <w:rsid w:val="00760F7B"/>
    <w:rsid w:val="00763CFF"/>
    <w:rsid w:val="007714DF"/>
    <w:rsid w:val="00774E61"/>
    <w:rsid w:val="00790611"/>
    <w:rsid w:val="007B07F3"/>
    <w:rsid w:val="007B7F29"/>
    <w:rsid w:val="007D1614"/>
    <w:rsid w:val="007D2B2B"/>
    <w:rsid w:val="007D453B"/>
    <w:rsid w:val="007D78ED"/>
    <w:rsid w:val="00846E01"/>
    <w:rsid w:val="008645A6"/>
    <w:rsid w:val="00895DFA"/>
    <w:rsid w:val="008A3132"/>
    <w:rsid w:val="008A5418"/>
    <w:rsid w:val="008C21BB"/>
    <w:rsid w:val="008D2A6F"/>
    <w:rsid w:val="008D3452"/>
    <w:rsid w:val="008E21AD"/>
    <w:rsid w:val="008E441F"/>
    <w:rsid w:val="008F520A"/>
    <w:rsid w:val="008F54E6"/>
    <w:rsid w:val="00926CD5"/>
    <w:rsid w:val="00926F83"/>
    <w:rsid w:val="0093169A"/>
    <w:rsid w:val="00935885"/>
    <w:rsid w:val="00944488"/>
    <w:rsid w:val="00957DF9"/>
    <w:rsid w:val="00962BDC"/>
    <w:rsid w:val="00981827"/>
    <w:rsid w:val="0099068A"/>
    <w:rsid w:val="00997873"/>
    <w:rsid w:val="009A6C9E"/>
    <w:rsid w:val="009A719B"/>
    <w:rsid w:val="009B242C"/>
    <w:rsid w:val="009B6A31"/>
    <w:rsid w:val="009C4217"/>
    <w:rsid w:val="009E026A"/>
    <w:rsid w:val="009E367B"/>
    <w:rsid w:val="009F1A56"/>
    <w:rsid w:val="009F722F"/>
    <w:rsid w:val="00A05C71"/>
    <w:rsid w:val="00A112D0"/>
    <w:rsid w:val="00A164C4"/>
    <w:rsid w:val="00A22345"/>
    <w:rsid w:val="00A27E60"/>
    <w:rsid w:val="00A35BBE"/>
    <w:rsid w:val="00A40AE4"/>
    <w:rsid w:val="00A50AF1"/>
    <w:rsid w:val="00A5340F"/>
    <w:rsid w:val="00A5552E"/>
    <w:rsid w:val="00A6578D"/>
    <w:rsid w:val="00A76AC0"/>
    <w:rsid w:val="00A76FB3"/>
    <w:rsid w:val="00A82460"/>
    <w:rsid w:val="00A9019D"/>
    <w:rsid w:val="00A91FD7"/>
    <w:rsid w:val="00A94CF9"/>
    <w:rsid w:val="00AA1ED3"/>
    <w:rsid w:val="00AB38E2"/>
    <w:rsid w:val="00AC012F"/>
    <w:rsid w:val="00AC7229"/>
    <w:rsid w:val="00AD2B64"/>
    <w:rsid w:val="00AD3D9D"/>
    <w:rsid w:val="00AD5C8B"/>
    <w:rsid w:val="00AE1892"/>
    <w:rsid w:val="00AE7D6F"/>
    <w:rsid w:val="00AF5973"/>
    <w:rsid w:val="00B338CC"/>
    <w:rsid w:val="00B4568D"/>
    <w:rsid w:val="00B61CCF"/>
    <w:rsid w:val="00B965ED"/>
    <w:rsid w:val="00BA41BB"/>
    <w:rsid w:val="00BA580D"/>
    <w:rsid w:val="00BA7763"/>
    <w:rsid w:val="00BD128E"/>
    <w:rsid w:val="00BD564E"/>
    <w:rsid w:val="00BD72A3"/>
    <w:rsid w:val="00BE48EA"/>
    <w:rsid w:val="00BF3DA9"/>
    <w:rsid w:val="00BF6BF1"/>
    <w:rsid w:val="00C04BFD"/>
    <w:rsid w:val="00C10228"/>
    <w:rsid w:val="00C1167A"/>
    <w:rsid w:val="00C13E4A"/>
    <w:rsid w:val="00C1461C"/>
    <w:rsid w:val="00C20BEE"/>
    <w:rsid w:val="00C24874"/>
    <w:rsid w:val="00C30789"/>
    <w:rsid w:val="00C41811"/>
    <w:rsid w:val="00C43C3B"/>
    <w:rsid w:val="00C46937"/>
    <w:rsid w:val="00C57D90"/>
    <w:rsid w:val="00C64DA7"/>
    <w:rsid w:val="00C65FE2"/>
    <w:rsid w:val="00C73B47"/>
    <w:rsid w:val="00C9262B"/>
    <w:rsid w:val="00C97500"/>
    <w:rsid w:val="00CC3980"/>
    <w:rsid w:val="00CD50DB"/>
    <w:rsid w:val="00CE4379"/>
    <w:rsid w:val="00CE780A"/>
    <w:rsid w:val="00CF0EE0"/>
    <w:rsid w:val="00CF6B06"/>
    <w:rsid w:val="00D049CB"/>
    <w:rsid w:val="00D12DE6"/>
    <w:rsid w:val="00D247B0"/>
    <w:rsid w:val="00D27B77"/>
    <w:rsid w:val="00D301A7"/>
    <w:rsid w:val="00D30A6E"/>
    <w:rsid w:val="00D35636"/>
    <w:rsid w:val="00D372E7"/>
    <w:rsid w:val="00D40B00"/>
    <w:rsid w:val="00D41020"/>
    <w:rsid w:val="00D41188"/>
    <w:rsid w:val="00D4712C"/>
    <w:rsid w:val="00D56960"/>
    <w:rsid w:val="00D56DEE"/>
    <w:rsid w:val="00D578C9"/>
    <w:rsid w:val="00D6142F"/>
    <w:rsid w:val="00D70472"/>
    <w:rsid w:val="00D77AF3"/>
    <w:rsid w:val="00D85F6A"/>
    <w:rsid w:val="00DA0DE1"/>
    <w:rsid w:val="00DA0FF4"/>
    <w:rsid w:val="00DB6597"/>
    <w:rsid w:val="00DC1D97"/>
    <w:rsid w:val="00DC492C"/>
    <w:rsid w:val="00DD75D1"/>
    <w:rsid w:val="00DF0947"/>
    <w:rsid w:val="00DF2070"/>
    <w:rsid w:val="00E25F45"/>
    <w:rsid w:val="00E34981"/>
    <w:rsid w:val="00E36FCB"/>
    <w:rsid w:val="00E4292C"/>
    <w:rsid w:val="00E434D2"/>
    <w:rsid w:val="00E4676E"/>
    <w:rsid w:val="00E53F9F"/>
    <w:rsid w:val="00E61487"/>
    <w:rsid w:val="00E66BD8"/>
    <w:rsid w:val="00E7034B"/>
    <w:rsid w:val="00E75CBF"/>
    <w:rsid w:val="00E770D2"/>
    <w:rsid w:val="00E84B68"/>
    <w:rsid w:val="00E84F29"/>
    <w:rsid w:val="00E87350"/>
    <w:rsid w:val="00EA46F4"/>
    <w:rsid w:val="00EB1FE5"/>
    <w:rsid w:val="00EC15AE"/>
    <w:rsid w:val="00ED20E4"/>
    <w:rsid w:val="00ED33FE"/>
    <w:rsid w:val="00ED375F"/>
    <w:rsid w:val="00ED7D8F"/>
    <w:rsid w:val="00EF7901"/>
    <w:rsid w:val="00F15FB0"/>
    <w:rsid w:val="00F20B40"/>
    <w:rsid w:val="00F224DC"/>
    <w:rsid w:val="00F25405"/>
    <w:rsid w:val="00F25F32"/>
    <w:rsid w:val="00F428EC"/>
    <w:rsid w:val="00F437A1"/>
    <w:rsid w:val="00F4420E"/>
    <w:rsid w:val="00F51519"/>
    <w:rsid w:val="00F53A48"/>
    <w:rsid w:val="00F61B25"/>
    <w:rsid w:val="00F75F9B"/>
    <w:rsid w:val="00F921FB"/>
    <w:rsid w:val="00FB1D1B"/>
    <w:rsid w:val="00FD209F"/>
    <w:rsid w:val="00FD4214"/>
    <w:rsid w:val="00FD6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4808C8E"/>
  <w15:chartTrackingRefBased/>
  <w15:docId w15:val="{95A4B289-11DB-407A-87C0-44895BA0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46937"/>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246DA-3D7F-4BFE-B088-5D3391841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3838</TotalTime>
  <Pages>3</Pages>
  <Words>789</Words>
  <Characters>4737</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Skiba</dc:creator>
  <cp:keywords/>
  <dc:description/>
  <cp:lastModifiedBy>Łukasz Nisztuk - Nadleśnictwo Lubaczów</cp:lastModifiedBy>
  <cp:revision>51</cp:revision>
  <cp:lastPrinted>2021-10-07T10:11:00Z</cp:lastPrinted>
  <dcterms:created xsi:type="dcterms:W3CDTF">2021-02-21T02:36:00Z</dcterms:created>
  <dcterms:modified xsi:type="dcterms:W3CDTF">2024-12-19T11:01:00Z</dcterms:modified>
</cp:coreProperties>
</file>