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937" w:rsidRPr="00C46937" w:rsidRDefault="00C46937" w:rsidP="00C46937">
      <w:pPr>
        <w:jc w:val="center"/>
        <w:rPr>
          <w:rFonts w:ascii="Arial" w:hAnsi="Arial" w:cs="Arial"/>
          <w:b/>
        </w:rPr>
      </w:pPr>
      <w:r w:rsidRPr="00C46937">
        <w:rPr>
          <w:rFonts w:ascii="Arial" w:hAnsi="Arial" w:cs="Arial"/>
          <w:b/>
        </w:rPr>
        <w:t>Umowa Nr SA.271…...2024</w:t>
      </w: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sz w:val="22"/>
          <w:szCs w:val="22"/>
        </w:rPr>
      </w:pPr>
      <w:r w:rsidRPr="00C46937">
        <w:rPr>
          <w:rFonts w:ascii="Arial" w:hAnsi="Arial" w:cs="Arial"/>
          <w:sz w:val="22"/>
          <w:szCs w:val="22"/>
        </w:rPr>
        <w:t xml:space="preserve">Zawarta w dniu ………..2024 r. w Lubaczowie pomiędzy:             </w:t>
      </w: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sz w:val="22"/>
          <w:szCs w:val="22"/>
        </w:rPr>
      </w:pPr>
      <w:r w:rsidRPr="00C46937">
        <w:rPr>
          <w:rFonts w:ascii="Arial" w:hAnsi="Arial" w:cs="Arial"/>
          <w:sz w:val="22"/>
          <w:szCs w:val="22"/>
        </w:rPr>
        <w:t xml:space="preserve">Skarbem Państwa – Państwowe Gospodarstwo Leśne Lasy Państwowe </w:t>
      </w:r>
      <w:r w:rsidRPr="00C46937">
        <w:rPr>
          <w:rFonts w:ascii="Arial" w:hAnsi="Arial" w:cs="Arial"/>
          <w:sz w:val="22"/>
          <w:szCs w:val="22"/>
        </w:rPr>
        <w:br/>
        <w:t xml:space="preserve">Nadleśnictwo Lubaczów, ul. Słowackiego 20, 37-600 Lubaczów, NIP 793 000 22 15 reprezentowanym przez: Nadleśniczego – Grzegorza </w:t>
      </w:r>
      <w:proofErr w:type="spellStart"/>
      <w:r w:rsidRPr="00C46937">
        <w:rPr>
          <w:rFonts w:ascii="Arial" w:hAnsi="Arial" w:cs="Arial"/>
          <w:sz w:val="22"/>
          <w:szCs w:val="22"/>
        </w:rPr>
        <w:t>Szafrana</w:t>
      </w:r>
      <w:proofErr w:type="spellEnd"/>
      <w:r w:rsidRPr="00C46937">
        <w:rPr>
          <w:rFonts w:ascii="Arial" w:hAnsi="Arial" w:cs="Arial"/>
          <w:sz w:val="22"/>
          <w:szCs w:val="22"/>
        </w:rPr>
        <w:t xml:space="preserve">, </w:t>
      </w: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sz w:val="22"/>
          <w:szCs w:val="22"/>
        </w:rPr>
      </w:pPr>
      <w:r w:rsidRPr="00C46937">
        <w:rPr>
          <w:rFonts w:ascii="Arial" w:hAnsi="Arial" w:cs="Arial"/>
          <w:sz w:val="22"/>
          <w:szCs w:val="22"/>
        </w:rPr>
        <w:t>zwanym dalej „</w:t>
      </w:r>
      <w:r w:rsidRPr="00C46937">
        <w:rPr>
          <w:rFonts w:ascii="Arial" w:hAnsi="Arial" w:cs="Arial"/>
          <w:bCs/>
          <w:sz w:val="22"/>
          <w:szCs w:val="22"/>
        </w:rPr>
        <w:t>Zamawiającym”</w:t>
      </w: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46937">
        <w:rPr>
          <w:rFonts w:ascii="Arial" w:hAnsi="Arial" w:cs="Arial"/>
          <w:bCs/>
          <w:sz w:val="22"/>
          <w:szCs w:val="22"/>
        </w:rPr>
        <w:t>a</w:t>
      </w:r>
    </w:p>
    <w:p w:rsidR="00C46937" w:rsidRPr="00C46937" w:rsidRDefault="00C46937" w:rsidP="00C46937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:rsidR="00C46937" w:rsidRPr="00C46937" w:rsidRDefault="00C46937" w:rsidP="00C4693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  <w:r w:rsidRPr="00C46937">
        <w:rPr>
          <w:rFonts w:ascii="Arial" w:hAnsi="Arial" w:cs="Arial"/>
        </w:rPr>
        <w:t>…………………….</w:t>
      </w:r>
    </w:p>
    <w:p w:rsidR="00C46937" w:rsidRPr="00C46937" w:rsidRDefault="00C46937" w:rsidP="00C4693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  <w:r w:rsidRPr="00C46937">
        <w:rPr>
          <w:rFonts w:ascii="Arial" w:hAnsi="Arial" w:cs="Arial"/>
        </w:rPr>
        <w:t xml:space="preserve">zwanym dalej „Wykonawcą”,  </w:t>
      </w:r>
    </w:p>
    <w:p w:rsidR="00C46937" w:rsidRPr="00C46937" w:rsidRDefault="00C46937" w:rsidP="00C46937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  <w:r w:rsidRPr="00C46937">
        <w:rPr>
          <w:rFonts w:ascii="Arial" w:eastAsia="Times New Roman" w:hAnsi="Arial" w:cs="Arial"/>
          <w:lang w:eastAsia="pl-PL"/>
        </w:rPr>
        <w:t>na podstawie art. 2 Ustawy P.Z.P. z dnia  11 września 2019r Prawo zamówień publicznych (Tekst jednolity Dz. U. z 202</w:t>
      </w:r>
      <w:r w:rsidR="00724025">
        <w:rPr>
          <w:rFonts w:ascii="Arial" w:eastAsia="Times New Roman" w:hAnsi="Arial" w:cs="Arial"/>
          <w:lang w:eastAsia="pl-PL"/>
        </w:rPr>
        <w:t>4</w:t>
      </w:r>
      <w:r w:rsidRPr="00C46937">
        <w:rPr>
          <w:rFonts w:ascii="Arial" w:eastAsia="Times New Roman" w:hAnsi="Arial" w:cs="Arial"/>
          <w:lang w:eastAsia="pl-PL"/>
        </w:rPr>
        <w:t>r. poz. 1</w:t>
      </w:r>
      <w:r w:rsidR="00724025">
        <w:rPr>
          <w:rFonts w:ascii="Arial" w:eastAsia="Times New Roman" w:hAnsi="Arial" w:cs="Arial"/>
          <w:lang w:eastAsia="pl-PL"/>
        </w:rPr>
        <w:t>320</w:t>
      </w:r>
      <w:r w:rsidRPr="00C46937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C46937">
        <w:rPr>
          <w:rFonts w:ascii="Arial" w:eastAsia="Times New Roman" w:hAnsi="Arial" w:cs="Arial"/>
          <w:lang w:eastAsia="pl-PL"/>
        </w:rPr>
        <w:t>późn</w:t>
      </w:r>
      <w:proofErr w:type="spellEnd"/>
      <w:r w:rsidRPr="00C46937">
        <w:rPr>
          <w:rFonts w:ascii="Arial" w:eastAsia="Times New Roman" w:hAnsi="Arial" w:cs="Arial"/>
          <w:lang w:eastAsia="pl-PL"/>
        </w:rPr>
        <w:t>. zm.)  oraz obowiązującego  Zarządzenia Nadleśniczego Nadleśnictwa Lubaczów w sprawie procedur udzielania przez Nadleśnictwo Lubaczów zamówień nie podlegających ustawie – Prawo zamówień publicznych, o następującej treści :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1</w:t>
      </w:r>
    </w:p>
    <w:p w:rsidR="007F1DFC" w:rsidRDefault="00C46937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 xml:space="preserve">Zamawiający zleca a Wykonawca przyjmuje do wykonania usługę  polegającą  na </w:t>
      </w:r>
      <w:r w:rsidR="007F1DFC" w:rsidRPr="007F1DFC">
        <w:rPr>
          <w:rFonts w:ascii="Arial" w:eastAsia="Times New Roman" w:hAnsi="Arial" w:cs="Arial"/>
          <w:lang w:eastAsia="pl-PL"/>
        </w:rPr>
        <w:t>Wykonanie Programów Funkcjonalno-Użytkowych dla zadań z zakresu Małej Retencji Górskiej 3</w:t>
      </w:r>
      <w:r w:rsidR="007F1DFC">
        <w:rPr>
          <w:rFonts w:ascii="Arial" w:eastAsia="Times New Roman" w:hAnsi="Arial" w:cs="Arial"/>
          <w:lang w:eastAsia="pl-PL"/>
        </w:rPr>
        <w:t xml:space="preserve"> 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>Zadanie częściowe nr 1: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>1.1. budowa zbiornika retencyjnego w leśnictwie Wielki Las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>1.2. odtworzenie zbiorników wodnych w leśnictwie Wielkie Oczy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>Zadanie częściowe nr 2: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 xml:space="preserve">1.3. przebudowa przepustu fi 100, na mostek na drodze nr </w:t>
      </w:r>
      <w:proofErr w:type="spellStart"/>
      <w:r w:rsidRPr="007F1DFC">
        <w:rPr>
          <w:rFonts w:ascii="Arial" w:eastAsia="Times New Roman" w:hAnsi="Arial" w:cs="Arial"/>
          <w:lang w:eastAsia="pl-PL"/>
        </w:rPr>
        <w:t>inw</w:t>
      </w:r>
      <w:proofErr w:type="spellEnd"/>
      <w:r w:rsidRPr="007F1DFC">
        <w:rPr>
          <w:rFonts w:ascii="Arial" w:eastAsia="Times New Roman" w:hAnsi="Arial" w:cs="Arial"/>
          <w:lang w:eastAsia="pl-PL"/>
        </w:rPr>
        <w:t>. 242/123, w leśnictwie Polanka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 xml:space="preserve">1.4. przebudowa przepustu na mostek na drodze leśnej nr </w:t>
      </w:r>
      <w:proofErr w:type="spellStart"/>
      <w:r w:rsidRPr="007F1DFC">
        <w:rPr>
          <w:rFonts w:ascii="Arial" w:eastAsia="Times New Roman" w:hAnsi="Arial" w:cs="Arial"/>
          <w:lang w:eastAsia="pl-PL"/>
        </w:rPr>
        <w:t>inw</w:t>
      </w:r>
      <w:proofErr w:type="spellEnd"/>
      <w:r w:rsidRPr="007F1DFC">
        <w:rPr>
          <w:rFonts w:ascii="Arial" w:eastAsia="Times New Roman" w:hAnsi="Arial" w:cs="Arial"/>
          <w:lang w:eastAsia="pl-PL"/>
        </w:rPr>
        <w:t xml:space="preserve">. 242/545 w leśnictwie </w:t>
      </w:r>
      <w:proofErr w:type="spellStart"/>
      <w:r w:rsidRPr="007F1DFC">
        <w:rPr>
          <w:rFonts w:ascii="Arial" w:eastAsia="Times New Roman" w:hAnsi="Arial" w:cs="Arial"/>
          <w:lang w:eastAsia="pl-PL"/>
        </w:rPr>
        <w:t>Czerwinki</w:t>
      </w:r>
      <w:proofErr w:type="spellEnd"/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 xml:space="preserve">1.5. przebudowa 2 przepustów na mostki na drodze leśnej nr </w:t>
      </w:r>
      <w:proofErr w:type="spellStart"/>
      <w:r w:rsidRPr="007F1DFC">
        <w:rPr>
          <w:rFonts w:ascii="Arial" w:eastAsia="Times New Roman" w:hAnsi="Arial" w:cs="Arial"/>
          <w:lang w:eastAsia="pl-PL"/>
        </w:rPr>
        <w:t>inw</w:t>
      </w:r>
      <w:proofErr w:type="spellEnd"/>
      <w:r w:rsidRPr="007F1DFC">
        <w:rPr>
          <w:rFonts w:ascii="Arial" w:eastAsia="Times New Roman" w:hAnsi="Arial" w:cs="Arial"/>
          <w:lang w:eastAsia="pl-PL"/>
        </w:rPr>
        <w:t xml:space="preserve"> 242/169 w leśnictwie Krowica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 xml:space="preserve">1.6. przebudowa przepustu na mostek na drodze leśnej nr </w:t>
      </w:r>
      <w:proofErr w:type="spellStart"/>
      <w:r w:rsidRPr="007F1DFC">
        <w:rPr>
          <w:rFonts w:ascii="Arial" w:eastAsia="Times New Roman" w:hAnsi="Arial" w:cs="Arial"/>
          <w:lang w:eastAsia="pl-PL"/>
        </w:rPr>
        <w:t>inw</w:t>
      </w:r>
      <w:proofErr w:type="spellEnd"/>
      <w:r w:rsidRPr="007F1DFC">
        <w:rPr>
          <w:rFonts w:ascii="Arial" w:eastAsia="Times New Roman" w:hAnsi="Arial" w:cs="Arial"/>
          <w:lang w:eastAsia="pl-PL"/>
        </w:rPr>
        <w:t xml:space="preserve">. 220/829 w leśnictwie </w:t>
      </w:r>
      <w:proofErr w:type="spellStart"/>
      <w:r w:rsidRPr="007F1DFC">
        <w:rPr>
          <w:rFonts w:ascii="Arial" w:eastAsia="Times New Roman" w:hAnsi="Arial" w:cs="Arial"/>
          <w:lang w:eastAsia="pl-PL"/>
        </w:rPr>
        <w:t>Dziewięcierz</w:t>
      </w:r>
      <w:proofErr w:type="spellEnd"/>
    </w:p>
    <w:p w:rsidR="007F1DFC" w:rsidRPr="007F1DFC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 xml:space="preserve">1.7. przebudowa przepustu na mostek na drodze leśnej nr </w:t>
      </w:r>
      <w:proofErr w:type="spellStart"/>
      <w:r w:rsidRPr="007F1DFC">
        <w:rPr>
          <w:rFonts w:ascii="Arial" w:eastAsia="Times New Roman" w:hAnsi="Arial" w:cs="Arial"/>
          <w:lang w:eastAsia="pl-PL"/>
        </w:rPr>
        <w:t>inw</w:t>
      </w:r>
      <w:proofErr w:type="spellEnd"/>
      <w:r w:rsidRPr="007F1DFC">
        <w:rPr>
          <w:rFonts w:ascii="Arial" w:eastAsia="Times New Roman" w:hAnsi="Arial" w:cs="Arial"/>
          <w:lang w:eastAsia="pl-PL"/>
        </w:rPr>
        <w:t>. 220/1139 w leśnictwie Wielkie Oczy.</w:t>
      </w:r>
    </w:p>
    <w:p w:rsidR="00C46937" w:rsidRDefault="007F1DFC" w:rsidP="007F1DFC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F1DFC">
        <w:rPr>
          <w:rFonts w:ascii="Arial" w:eastAsia="Times New Roman" w:hAnsi="Arial" w:cs="Arial"/>
          <w:lang w:eastAsia="pl-PL"/>
        </w:rPr>
        <w:t>Zadanie obejmuje również wyliczenie szacunkowej wartości zamówienia dla każdego zadania oddzielnie</w:t>
      </w:r>
      <w:r w:rsidR="00C46937" w:rsidRPr="00C46937">
        <w:rPr>
          <w:rFonts w:ascii="Arial" w:eastAsia="Times New Roman" w:hAnsi="Arial" w:cs="Arial"/>
          <w:lang w:eastAsia="pl-PL"/>
        </w:rPr>
        <w:t>.</w:t>
      </w:r>
    </w:p>
    <w:p w:rsidR="00724025" w:rsidRPr="00C46937" w:rsidRDefault="00724025" w:rsidP="00724025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:rsidR="00C46937" w:rsidRPr="00C46937" w:rsidRDefault="00C46937" w:rsidP="00C4693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Mapy poglądowe z terenem objętym przedmiotowym zamówieniem zawarte zostały w załączniku nr 1 do zapytania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2</w:t>
      </w:r>
    </w:p>
    <w:p w:rsidR="00724025" w:rsidRPr="00724025" w:rsidRDefault="00724025" w:rsidP="00724025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724025">
        <w:rPr>
          <w:rFonts w:ascii="Arial" w:eastAsia="Calibri" w:hAnsi="Arial" w:cs="Arial"/>
          <w:bCs/>
          <w:iCs/>
          <w:lang w:eastAsia="pl-PL"/>
        </w:rPr>
        <w:t>Termin wykonania do 28.02.2025 r.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3</w:t>
      </w:r>
    </w:p>
    <w:p w:rsidR="00C46937" w:rsidRPr="00C46937" w:rsidRDefault="00C46937" w:rsidP="00C46937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1. Do obowiązków Zamawiającego należy w szczególności przekazanie informacji, materiałów i danych wyjściowych koniecznych do realizacji umowy oraz zapłata wynagrodzenia.</w:t>
      </w:r>
    </w:p>
    <w:p w:rsidR="007F1DFC" w:rsidRPr="007F1DFC" w:rsidRDefault="00C46937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 xml:space="preserve">2. Do obowiązków Wykonawcy należy w szczególności </w:t>
      </w:r>
      <w:r w:rsidR="007F1DFC" w:rsidRPr="007F1DFC">
        <w:rPr>
          <w:rFonts w:ascii="Arial" w:eastAsia="Calibri" w:hAnsi="Arial" w:cs="Arial"/>
          <w:bCs/>
          <w:iCs/>
          <w:lang w:eastAsia="pl-PL"/>
        </w:rPr>
        <w:t>wykonanie Programów Funkcjonalno-Użytkowych dla zadań: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>Zadanie częściowe nr 1: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>1.1. budowa zbiornika retencyjnego w leśnictwie Wielki Las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lastRenderedPageBreak/>
        <w:t>1.2. odtworzenie zbiorników wodnych w leśnictwie Wielkie Oczy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>Zadanie częściowe nr 2: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 xml:space="preserve">1.3. przebudowa przepustu fi 100, na mostek na drodze nr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inw</w:t>
      </w:r>
      <w:proofErr w:type="spellEnd"/>
      <w:r w:rsidRPr="007F1DFC">
        <w:rPr>
          <w:rFonts w:ascii="Arial" w:eastAsia="Calibri" w:hAnsi="Arial" w:cs="Arial"/>
          <w:bCs/>
          <w:iCs/>
          <w:lang w:eastAsia="pl-PL"/>
        </w:rPr>
        <w:t>. 242/123, w leśnictwie Polanka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 xml:space="preserve">1.4. przebudowa przepustu na mostek na drodze leśnej nr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inw</w:t>
      </w:r>
      <w:proofErr w:type="spellEnd"/>
      <w:r w:rsidRPr="007F1DFC">
        <w:rPr>
          <w:rFonts w:ascii="Arial" w:eastAsia="Calibri" w:hAnsi="Arial" w:cs="Arial"/>
          <w:bCs/>
          <w:iCs/>
          <w:lang w:eastAsia="pl-PL"/>
        </w:rPr>
        <w:t xml:space="preserve">. 242/545 w leśnictwie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Czerwinki</w:t>
      </w:r>
      <w:proofErr w:type="spellEnd"/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 xml:space="preserve">1.5. przebudowa 2 przepustów na mostki na drodze leśnej nr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inw</w:t>
      </w:r>
      <w:proofErr w:type="spellEnd"/>
      <w:r w:rsidRPr="007F1DFC">
        <w:rPr>
          <w:rFonts w:ascii="Arial" w:eastAsia="Calibri" w:hAnsi="Arial" w:cs="Arial"/>
          <w:bCs/>
          <w:iCs/>
          <w:lang w:eastAsia="pl-PL"/>
        </w:rPr>
        <w:t xml:space="preserve"> 242/169 w leśnictwie Krowica</w:t>
      </w:r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 xml:space="preserve">1.6. przebudowa przepustu na mostek na drodze leśnej nr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inw</w:t>
      </w:r>
      <w:proofErr w:type="spellEnd"/>
      <w:r w:rsidRPr="007F1DFC">
        <w:rPr>
          <w:rFonts w:ascii="Arial" w:eastAsia="Calibri" w:hAnsi="Arial" w:cs="Arial"/>
          <w:bCs/>
          <w:iCs/>
          <w:lang w:eastAsia="pl-PL"/>
        </w:rPr>
        <w:t xml:space="preserve">. 220/829 w leśnictwie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Dziewięcierz</w:t>
      </w:r>
      <w:proofErr w:type="spellEnd"/>
    </w:p>
    <w:p w:rsidR="007F1DFC" w:rsidRPr="007F1DFC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 xml:space="preserve">1.7. przebudowa przepustu na mostek na drodze leśnej nr </w:t>
      </w:r>
      <w:proofErr w:type="spellStart"/>
      <w:r w:rsidRPr="007F1DFC">
        <w:rPr>
          <w:rFonts w:ascii="Arial" w:eastAsia="Calibri" w:hAnsi="Arial" w:cs="Arial"/>
          <w:bCs/>
          <w:iCs/>
          <w:lang w:eastAsia="pl-PL"/>
        </w:rPr>
        <w:t>inw</w:t>
      </w:r>
      <w:proofErr w:type="spellEnd"/>
      <w:r w:rsidRPr="007F1DFC">
        <w:rPr>
          <w:rFonts w:ascii="Arial" w:eastAsia="Calibri" w:hAnsi="Arial" w:cs="Arial"/>
          <w:bCs/>
          <w:iCs/>
          <w:lang w:eastAsia="pl-PL"/>
        </w:rPr>
        <w:t>. 220/1139 w leśnictwie Wielkie Oczy.</w:t>
      </w:r>
    </w:p>
    <w:p w:rsidR="00C46937" w:rsidRPr="00C46937" w:rsidRDefault="007F1DFC" w:rsidP="007F1DFC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7F1DFC">
        <w:rPr>
          <w:rFonts w:ascii="Arial" w:eastAsia="Calibri" w:hAnsi="Arial" w:cs="Arial"/>
          <w:bCs/>
          <w:iCs/>
          <w:lang w:eastAsia="pl-PL"/>
        </w:rPr>
        <w:t>Zadanie obejmuje również wyliczenie szacunkowej wartości zamówienia dla każdego zadania oddzielnie</w:t>
      </w:r>
      <w:r w:rsidR="00724025">
        <w:rPr>
          <w:rFonts w:ascii="Arial" w:eastAsia="Calibri" w:hAnsi="Arial" w:cs="Arial"/>
          <w:bCs/>
          <w:iCs/>
          <w:lang w:eastAsia="pl-PL"/>
        </w:rPr>
        <w:t xml:space="preserve"> </w:t>
      </w:r>
      <w:r w:rsidR="00C46937" w:rsidRPr="00C46937">
        <w:rPr>
          <w:rFonts w:ascii="Arial" w:eastAsia="Calibri" w:hAnsi="Arial" w:cs="Arial"/>
          <w:bCs/>
          <w:iCs/>
          <w:lang w:eastAsia="pl-PL"/>
        </w:rPr>
        <w:t>opisanych w § 1.</w:t>
      </w:r>
    </w:p>
    <w:p w:rsidR="00C46937" w:rsidRPr="00C46937" w:rsidRDefault="00C46937" w:rsidP="00C46937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 xml:space="preserve">3. Wykonawca przedłoży </w:t>
      </w:r>
      <w:r w:rsidR="007F1DFC">
        <w:rPr>
          <w:rFonts w:ascii="Arial" w:eastAsia="Calibri" w:hAnsi="Arial" w:cs="Arial"/>
          <w:bCs/>
          <w:iCs/>
          <w:lang w:eastAsia="pl-PL"/>
        </w:rPr>
        <w:t>2</w:t>
      </w:r>
      <w:r w:rsidR="00724025">
        <w:rPr>
          <w:rFonts w:ascii="Arial" w:eastAsia="Calibri" w:hAnsi="Arial" w:cs="Arial"/>
          <w:bCs/>
          <w:iCs/>
          <w:lang w:eastAsia="pl-PL"/>
        </w:rPr>
        <w:t xml:space="preserve"> egzemplarze dokumentacji</w:t>
      </w:r>
      <w:r w:rsidRPr="00C46937">
        <w:rPr>
          <w:rFonts w:ascii="Arial" w:eastAsia="Calibri" w:hAnsi="Arial" w:cs="Arial"/>
          <w:bCs/>
          <w:iCs/>
          <w:lang w:eastAsia="pl-PL"/>
        </w:rPr>
        <w:t xml:space="preserve"> w formie papierowej oraz prześle wersję elektroniczną</w:t>
      </w:r>
      <w:bookmarkStart w:id="0" w:name="_GoBack"/>
      <w:bookmarkEnd w:id="0"/>
      <w:r w:rsidR="00724025">
        <w:rPr>
          <w:rFonts w:ascii="Arial" w:eastAsia="Calibri" w:hAnsi="Arial" w:cs="Arial"/>
          <w:bCs/>
          <w:iCs/>
          <w:lang w:eastAsia="pl-PL"/>
        </w:rPr>
        <w:t>.</w:t>
      </w:r>
    </w:p>
    <w:p w:rsidR="00C46937" w:rsidRPr="00C46937" w:rsidRDefault="00C46937" w:rsidP="00C46937">
      <w:pPr>
        <w:spacing w:after="0" w:line="288" w:lineRule="auto"/>
        <w:jc w:val="both"/>
        <w:rPr>
          <w:rFonts w:ascii="Arial" w:eastAsia="Calibri" w:hAnsi="Arial" w:cs="Arial"/>
          <w:bCs/>
          <w:iCs/>
          <w:lang w:eastAsia="pl-PL"/>
        </w:rPr>
      </w:pP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4</w:t>
      </w:r>
    </w:p>
    <w:p w:rsidR="00C46937" w:rsidRPr="00C46937" w:rsidRDefault="00C46937" w:rsidP="005E3EA7">
      <w:pPr>
        <w:pStyle w:val="Akapitzlist"/>
        <w:numPr>
          <w:ilvl w:val="0"/>
          <w:numId w:val="2"/>
        </w:numPr>
        <w:spacing w:after="0" w:line="288" w:lineRule="auto"/>
        <w:ind w:left="284" w:hanging="284"/>
        <w:jc w:val="both"/>
        <w:outlineLvl w:val="1"/>
        <w:rPr>
          <w:rFonts w:ascii="Arial" w:eastAsia="Calibri" w:hAnsi="Arial" w:cs="Arial"/>
          <w:bCs/>
          <w:iCs/>
          <w:color w:val="000000"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Strony ustalają, że za wykonanie przedmiotu umowy określonego w § 1 przysługuje Wykonawcy wynagrodzenie ryczałtowe w wysokości</w:t>
      </w:r>
      <w:r w:rsidRPr="00C46937">
        <w:rPr>
          <w:rFonts w:ascii="Arial" w:eastAsia="Calibri" w:hAnsi="Arial" w:cs="Arial"/>
          <w:bCs/>
          <w:iCs/>
          <w:color w:val="000000"/>
          <w:lang w:eastAsia="pl-PL"/>
        </w:rPr>
        <w:t> …. zł netto (słownie: ….. zł 00/100 + należny podatek VAT) w tym za:</w:t>
      </w:r>
    </w:p>
    <w:p w:rsidR="00C46937" w:rsidRPr="00C46937" w:rsidRDefault="00C46937" w:rsidP="005E3EA7">
      <w:pPr>
        <w:pStyle w:val="Akapitzlist"/>
        <w:numPr>
          <w:ilvl w:val="1"/>
          <w:numId w:val="2"/>
        </w:numPr>
        <w:spacing w:after="0" w:line="288" w:lineRule="auto"/>
        <w:ind w:left="567" w:hanging="284"/>
        <w:jc w:val="both"/>
        <w:outlineLvl w:val="1"/>
        <w:rPr>
          <w:rFonts w:ascii="Arial" w:eastAsia="Calibri" w:hAnsi="Arial" w:cs="Arial"/>
          <w:bCs/>
          <w:iCs/>
          <w:color w:val="000000"/>
          <w:lang w:eastAsia="pl-PL"/>
        </w:rPr>
      </w:pPr>
      <w:r w:rsidRPr="00C46937">
        <w:rPr>
          <w:rFonts w:ascii="Arial" w:eastAsia="Calibri" w:hAnsi="Arial" w:cs="Arial"/>
          <w:bCs/>
          <w:iCs/>
          <w:color w:val="000000"/>
          <w:lang w:eastAsia="pl-PL"/>
        </w:rPr>
        <w:t>…..</w:t>
      </w:r>
    </w:p>
    <w:p w:rsidR="00C46937" w:rsidRPr="00C46937" w:rsidRDefault="00C46937" w:rsidP="005E3EA7">
      <w:pPr>
        <w:pStyle w:val="Akapitzlist"/>
        <w:numPr>
          <w:ilvl w:val="1"/>
          <w:numId w:val="2"/>
        </w:numPr>
        <w:spacing w:after="0" w:line="288" w:lineRule="auto"/>
        <w:ind w:left="567" w:hanging="284"/>
        <w:jc w:val="both"/>
        <w:outlineLvl w:val="1"/>
        <w:rPr>
          <w:rFonts w:ascii="Arial" w:eastAsia="Calibri" w:hAnsi="Arial" w:cs="Arial"/>
          <w:bCs/>
          <w:iCs/>
          <w:color w:val="000000"/>
          <w:lang w:eastAsia="pl-PL"/>
        </w:rPr>
      </w:pPr>
      <w:r w:rsidRPr="00C46937">
        <w:rPr>
          <w:rFonts w:ascii="Arial" w:eastAsia="Calibri" w:hAnsi="Arial" w:cs="Arial"/>
          <w:bCs/>
          <w:iCs/>
          <w:color w:val="000000"/>
          <w:lang w:eastAsia="pl-PL"/>
        </w:rPr>
        <w:t xml:space="preserve">….. </w:t>
      </w:r>
    </w:p>
    <w:p w:rsidR="00C46937" w:rsidRPr="00C46937" w:rsidRDefault="00C46937" w:rsidP="00C46937">
      <w:pPr>
        <w:spacing w:after="0" w:line="288" w:lineRule="auto"/>
        <w:ind w:left="284" w:hanging="284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 xml:space="preserve">2. Rozliczenie Wykonawcy za przedmiot umowy nastąpi na podstawie faktury po sporządzeniu protokołu przekazania dokumentacji. </w:t>
      </w:r>
    </w:p>
    <w:p w:rsidR="00C46937" w:rsidRPr="00C46937" w:rsidRDefault="00C46937" w:rsidP="00C46937">
      <w:pPr>
        <w:spacing w:after="0" w:line="288" w:lineRule="auto"/>
        <w:ind w:left="284" w:hanging="284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 xml:space="preserve">3. Należność za wykonane dokumentacje będzie płatna w formie przelewu w terminie do 14 dni od daty otrzymania faktury przez Zamawiającego, na rachunek bankowy Wykonawcy wskazany w fakturze. 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/>
          <w:bCs/>
          <w:iCs/>
          <w:lang w:eastAsia="pl-PL"/>
        </w:rPr>
      </w:pP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5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 xml:space="preserve">Wykonawca przenosi na Zamawiającego w ramach wynagrodzenia, o którym mowa </w:t>
      </w:r>
      <w:r w:rsidRPr="00C46937">
        <w:rPr>
          <w:rFonts w:ascii="Arial" w:eastAsia="Calibri" w:hAnsi="Arial" w:cs="Arial"/>
          <w:bCs/>
          <w:iCs/>
          <w:lang w:eastAsia="pl-PL"/>
        </w:rPr>
        <w:br/>
        <w:t>w § 4, autorskie prawa majątkowe do wykonanych dokumentacji projektowo-kosztorysowych na wszelkich polach eksploatacji.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6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1. Strony ustanawiają odpowiedzialność za niewykonanie lub nienależyte wykonanie umowy w formie kar umownych, w następujących wypadkach i wysokościach:</w:t>
      </w:r>
    </w:p>
    <w:p w:rsidR="00C46937" w:rsidRPr="00C46937" w:rsidRDefault="00C46937" w:rsidP="005E3EA7">
      <w:pPr>
        <w:numPr>
          <w:ilvl w:val="0"/>
          <w:numId w:val="1"/>
        </w:numPr>
        <w:tabs>
          <w:tab w:val="left" w:pos="360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0"/>
          <w:kern w:val="24"/>
          <w:lang w:eastAsia="pl-PL"/>
        </w:rPr>
      </w:pP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za opóźnienie  w wykonaniu przedmiotu umowy w wysokości </w:t>
      </w:r>
      <w:r w:rsidRPr="00C46937">
        <w:rPr>
          <w:rFonts w:ascii="Arial" w:eastAsia="Times New Roman" w:hAnsi="Arial" w:cs="Arial"/>
          <w:lang w:eastAsia="pl-PL"/>
        </w:rPr>
        <w:t>0,5</w:t>
      </w: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% wynagrodzenia brutto określonego </w:t>
      </w:r>
      <w:r w:rsidRPr="00C46937">
        <w:rPr>
          <w:rFonts w:ascii="Arial" w:eastAsia="Times New Roman" w:hAnsi="Arial" w:cs="Arial"/>
          <w:kern w:val="24"/>
          <w:lang w:eastAsia="pl-PL"/>
        </w:rPr>
        <w:t>§ 4 ust 1</w:t>
      </w:r>
      <w:r w:rsidRPr="00C46937">
        <w:rPr>
          <w:rFonts w:ascii="Arial" w:eastAsia="Times New Roman" w:hAnsi="Arial" w:cs="Arial"/>
          <w:color w:val="008000"/>
          <w:kern w:val="24"/>
          <w:lang w:eastAsia="pl-PL"/>
        </w:rPr>
        <w:t>,</w:t>
      </w: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 za każdy dzień opóźnienia liczony od terminu określonego </w:t>
      </w:r>
      <w:r w:rsidRPr="00C46937">
        <w:rPr>
          <w:rFonts w:ascii="Arial" w:eastAsia="Times New Roman" w:hAnsi="Arial" w:cs="Arial"/>
          <w:kern w:val="24"/>
          <w:lang w:eastAsia="pl-PL"/>
        </w:rPr>
        <w:t>§ 2.</w:t>
      </w: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 </w:t>
      </w:r>
    </w:p>
    <w:p w:rsidR="00C46937" w:rsidRPr="00C46937" w:rsidRDefault="00C46937" w:rsidP="005E3EA7">
      <w:pPr>
        <w:numPr>
          <w:ilvl w:val="0"/>
          <w:numId w:val="1"/>
        </w:numPr>
        <w:tabs>
          <w:tab w:val="left" w:pos="360"/>
        </w:tabs>
        <w:spacing w:after="0" w:line="288" w:lineRule="auto"/>
        <w:ind w:left="284" w:hanging="284"/>
        <w:jc w:val="both"/>
        <w:rPr>
          <w:rFonts w:ascii="Arial" w:eastAsia="Times New Roman" w:hAnsi="Arial" w:cs="Arial"/>
          <w:color w:val="000000"/>
          <w:kern w:val="24"/>
          <w:lang w:eastAsia="pl-PL"/>
        </w:rPr>
      </w:pP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z tytułu odstąpienia od umowy z przyczyn występujących po stronie Wykonawcy, w wysokości </w:t>
      </w:r>
      <w:r w:rsidRPr="00C46937">
        <w:rPr>
          <w:rFonts w:ascii="Arial" w:eastAsia="Times New Roman" w:hAnsi="Arial" w:cs="Arial"/>
          <w:lang w:eastAsia="pl-PL"/>
        </w:rPr>
        <w:t>5</w:t>
      </w: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% wynagrodzenia brutto określonego </w:t>
      </w:r>
      <w:r w:rsidRPr="00C46937">
        <w:rPr>
          <w:rFonts w:ascii="Arial" w:eastAsia="Times New Roman" w:hAnsi="Arial" w:cs="Arial"/>
          <w:kern w:val="24"/>
          <w:lang w:eastAsia="pl-PL"/>
        </w:rPr>
        <w:t>w §  4 ust 1,</w:t>
      </w:r>
      <w:r w:rsidRPr="00C46937">
        <w:rPr>
          <w:rFonts w:ascii="Arial" w:eastAsia="Times New Roman" w:hAnsi="Arial" w:cs="Arial"/>
          <w:color w:val="000000"/>
          <w:kern w:val="24"/>
          <w:lang w:eastAsia="pl-PL"/>
        </w:rPr>
        <w:t xml:space="preserve"> 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2. Wykonawca, dokona zapłaty kary umownej w terminie 7 dni od daty otrzymania wezwania do zapłaty.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3. Zamawiający zastrzega sobie prawo potrącania kar umownych z należnego wynagrodzenia naliczonego w fakturze wystawionej przez Wykonawcę.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4.  Wykonawca wyraża zgodę na potrącanie kar umownych.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7</w:t>
      </w:r>
    </w:p>
    <w:p w:rsidR="00C46937" w:rsidRPr="00C46937" w:rsidRDefault="00C46937" w:rsidP="00C4693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t>Wszelkie zmiany niniejszej umowy wymagają zgody obu stron wyrażonej w formie pisemnego aneksu do umowy pod rygorem nieważności.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8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kern w:val="24"/>
          <w:lang w:eastAsia="pl-PL"/>
        </w:rPr>
      </w:pPr>
      <w:r w:rsidRPr="00C46937">
        <w:rPr>
          <w:rFonts w:ascii="Arial" w:eastAsia="Calibri" w:hAnsi="Arial" w:cs="Arial"/>
          <w:bCs/>
          <w:iCs/>
          <w:kern w:val="24"/>
          <w:lang w:eastAsia="pl-PL"/>
        </w:rPr>
        <w:t xml:space="preserve">1. Właściwym dla rozpoznania sporów wynikłych na tle realizacji niniejszej umowy jest sąd właściwy dla siedziby Zamawiającego. 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lang w:eastAsia="pl-PL"/>
        </w:rPr>
      </w:pPr>
      <w:r w:rsidRPr="00C46937">
        <w:rPr>
          <w:rFonts w:ascii="Arial" w:eastAsia="Calibri" w:hAnsi="Arial" w:cs="Arial"/>
          <w:bCs/>
          <w:iCs/>
          <w:lang w:eastAsia="pl-PL"/>
        </w:rPr>
        <w:lastRenderedPageBreak/>
        <w:t>2. W sprawach nie uregulowanych w niniejszej Umowie stosuje się przepisy Kodeksu Cywilnego.</w:t>
      </w:r>
    </w:p>
    <w:p w:rsidR="00C46937" w:rsidRPr="00C46937" w:rsidRDefault="00C46937" w:rsidP="00C4693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C46937">
        <w:rPr>
          <w:rFonts w:ascii="Arial" w:eastAsia="Times New Roman" w:hAnsi="Arial" w:cs="Arial"/>
          <w:lang w:eastAsia="pl-PL"/>
        </w:rPr>
        <w:t>§ 9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kern w:val="24"/>
          <w:lang w:eastAsia="pl-PL"/>
        </w:rPr>
      </w:pPr>
      <w:r w:rsidRPr="00C46937">
        <w:rPr>
          <w:rFonts w:ascii="Arial" w:eastAsia="Calibri" w:hAnsi="Arial" w:cs="Arial"/>
          <w:bCs/>
          <w:iCs/>
          <w:kern w:val="24"/>
          <w:lang w:eastAsia="pl-PL"/>
        </w:rPr>
        <w:t>Umowę sporządzono w dwóch jednobrzmiących egzemplarzach, po jednym egzemplarzu dla Wykonawcy i dla Zamawiającego.</w:t>
      </w:r>
    </w:p>
    <w:p w:rsidR="00C46937" w:rsidRPr="00C46937" w:rsidRDefault="00C46937" w:rsidP="00C46937">
      <w:pPr>
        <w:spacing w:after="0" w:line="288" w:lineRule="auto"/>
        <w:jc w:val="both"/>
        <w:outlineLvl w:val="1"/>
        <w:rPr>
          <w:rFonts w:ascii="Arial" w:eastAsia="Calibri" w:hAnsi="Arial" w:cs="Arial"/>
          <w:bCs/>
          <w:iCs/>
          <w:kern w:val="24"/>
          <w:lang w:eastAsia="pl-PL"/>
        </w:rPr>
      </w:pPr>
    </w:p>
    <w:p w:rsidR="00C46937" w:rsidRPr="00C46937" w:rsidRDefault="00C46937" w:rsidP="00C46937">
      <w:pPr>
        <w:spacing w:after="0" w:line="288" w:lineRule="auto"/>
        <w:jc w:val="center"/>
        <w:outlineLvl w:val="1"/>
        <w:rPr>
          <w:rFonts w:ascii="Arial" w:eastAsia="Calibri" w:hAnsi="Arial" w:cs="Arial"/>
          <w:bCs/>
          <w:iCs/>
          <w:kern w:val="24"/>
          <w:lang w:eastAsia="pl-PL"/>
        </w:rPr>
      </w:pPr>
      <w:r w:rsidRPr="00C46937">
        <w:rPr>
          <w:rFonts w:ascii="Arial" w:eastAsia="Calibri" w:hAnsi="Arial" w:cs="Arial"/>
          <w:bCs/>
          <w:iCs/>
          <w:kern w:val="24"/>
          <w:lang w:eastAsia="pl-PL"/>
        </w:rPr>
        <w:t xml:space="preserve">Zamawiający: </w:t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</w:r>
      <w:r w:rsidRPr="00C46937">
        <w:rPr>
          <w:rFonts w:ascii="Arial" w:eastAsia="Calibri" w:hAnsi="Arial" w:cs="Arial"/>
          <w:bCs/>
          <w:iCs/>
          <w:kern w:val="24"/>
          <w:lang w:eastAsia="pl-PL"/>
        </w:rPr>
        <w:tab/>
        <w:t xml:space="preserve">     Wykonawca:</w:t>
      </w:r>
    </w:p>
    <w:sectPr w:rsidR="00C46937" w:rsidRPr="00C46937" w:rsidSect="005611D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908" w:rsidRDefault="00C81908" w:rsidP="009F1A56">
      <w:pPr>
        <w:spacing w:after="0" w:line="240" w:lineRule="auto"/>
      </w:pPr>
      <w:r>
        <w:separator/>
      </w:r>
    </w:p>
  </w:endnote>
  <w:endnote w:type="continuationSeparator" w:id="0">
    <w:p w:rsidR="00C81908" w:rsidRDefault="00C81908" w:rsidP="009F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8128043"/>
      <w:docPartObj>
        <w:docPartGallery w:val="Page Numbers (Bottom of Page)"/>
        <w:docPartUnique/>
      </w:docPartObj>
    </w:sdtPr>
    <w:sdtEndPr/>
    <w:sdtContent>
      <w:p w:rsidR="00E770D2" w:rsidRDefault="00E770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FB0">
          <w:rPr>
            <w:noProof/>
          </w:rPr>
          <w:t>10</w:t>
        </w:r>
        <w:r>
          <w:fldChar w:fldCharType="end"/>
        </w:r>
      </w:p>
    </w:sdtContent>
  </w:sdt>
  <w:p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908" w:rsidRDefault="00C81908" w:rsidP="009F1A56">
      <w:pPr>
        <w:spacing w:after="0" w:line="240" w:lineRule="auto"/>
      </w:pPr>
      <w:r>
        <w:separator/>
      </w:r>
    </w:p>
  </w:footnote>
  <w:footnote w:type="continuationSeparator" w:id="0">
    <w:p w:rsidR="00C81908" w:rsidRDefault="00C81908" w:rsidP="009F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0B1" w:rsidRDefault="00C81908">
    <w:pPr>
      <w:pStyle w:val="Nagwek"/>
    </w:pPr>
    <w:r>
      <w:rPr>
        <w:noProof/>
      </w:rPr>
      <w:pict w14:anchorId="03F9B2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45454" o:spid="_x0000_s2051" type="#_x0000_t136" style="position:absolute;margin-left:0;margin-top:0;width:429.4pt;height:257.6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0B1" w:rsidRDefault="00C81908" w:rsidP="003E00B1">
    <w:pPr>
      <w:jc w:val="both"/>
    </w:pPr>
    <w:r>
      <w:rPr>
        <w:noProof/>
      </w:rPr>
      <w:pict w14:anchorId="1D33C4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45455" o:spid="_x0000_s2052" type="#_x0000_t136" style="position:absolute;left:0;text-align:left;margin-left:0;margin-top:0;width:429.4pt;height:257.6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"/>
          <w10:wrap anchorx="margin" anchory="margin"/>
        </v:shape>
      </w:pict>
    </w:r>
    <w:r w:rsidR="003E00B1" w:rsidRPr="003E00B1">
      <w:t>SA.270</w:t>
    </w:r>
    <w:r w:rsidR="0093169A">
      <w:t>.</w:t>
    </w:r>
    <w:r w:rsidR="00724025">
      <w:t>5</w:t>
    </w:r>
    <w:r w:rsidR="007F1DFC">
      <w:t>3</w:t>
    </w:r>
    <w:r w:rsidR="003E00B1" w:rsidRPr="003E00B1">
      <w:t>.202</w:t>
    </w:r>
    <w:r w:rsidR="00650328">
      <w:t>4</w:t>
    </w:r>
    <w:r w:rsidR="003E00B1">
      <w:tab/>
    </w:r>
    <w:r w:rsidR="003E00B1">
      <w:tab/>
    </w:r>
    <w:r w:rsidR="003E00B1">
      <w:tab/>
    </w:r>
    <w:r w:rsidR="003E00B1">
      <w:tab/>
    </w:r>
    <w:r w:rsidR="003E00B1">
      <w:rPr>
        <w:b/>
        <w:sz w:val="36"/>
      </w:rPr>
      <w:tab/>
    </w:r>
    <w:r w:rsidR="003E00B1">
      <w:rPr>
        <w:b/>
        <w:sz w:val="36"/>
      </w:rPr>
      <w:tab/>
    </w:r>
    <w:r w:rsidR="003E00B1">
      <w:tab/>
    </w:r>
    <w:r w:rsidR="003E00B1">
      <w:tab/>
      <w:t xml:space="preserve">Załącznik nr </w:t>
    </w:r>
    <w:r w:rsidR="000A608D">
      <w:t>5</w:t>
    </w:r>
    <w:r w:rsidR="003E00B1">
      <w:t xml:space="preserve"> do </w:t>
    </w:r>
    <w:r w:rsidR="00650328">
      <w:t>Zapytania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0B1" w:rsidRDefault="00C81908">
    <w:pPr>
      <w:pStyle w:val="Nagwek"/>
    </w:pPr>
    <w:r>
      <w:rPr>
        <w:noProof/>
      </w:rPr>
      <w:pict w14:anchorId="66092F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745453" o:spid="_x0000_s2050" type="#_x0000_t136" style="position:absolute;margin-left:0;margin-top:0;width:429.4pt;height:257.6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25327"/>
    <w:multiLevelType w:val="multilevel"/>
    <w:tmpl w:val="8FCA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A4341C1"/>
    <w:multiLevelType w:val="hybridMultilevel"/>
    <w:tmpl w:val="47AC2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AE05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B8"/>
    <w:rsid w:val="00004EEE"/>
    <w:rsid w:val="00006097"/>
    <w:rsid w:val="00027A8D"/>
    <w:rsid w:val="000374F6"/>
    <w:rsid w:val="00041BF8"/>
    <w:rsid w:val="00050AAD"/>
    <w:rsid w:val="00053464"/>
    <w:rsid w:val="00053BB5"/>
    <w:rsid w:val="00067CC9"/>
    <w:rsid w:val="0008728E"/>
    <w:rsid w:val="00096B39"/>
    <w:rsid w:val="000A1DCB"/>
    <w:rsid w:val="000A4E31"/>
    <w:rsid w:val="000A608D"/>
    <w:rsid w:val="000B10B5"/>
    <w:rsid w:val="000B259A"/>
    <w:rsid w:val="000B3B74"/>
    <w:rsid w:val="000C7D58"/>
    <w:rsid w:val="000D1087"/>
    <w:rsid w:val="000E1849"/>
    <w:rsid w:val="000E384C"/>
    <w:rsid w:val="000E643F"/>
    <w:rsid w:val="000F10AB"/>
    <w:rsid w:val="000F6BF6"/>
    <w:rsid w:val="0010193A"/>
    <w:rsid w:val="00107650"/>
    <w:rsid w:val="0010770B"/>
    <w:rsid w:val="00110A79"/>
    <w:rsid w:val="00130A8F"/>
    <w:rsid w:val="00144249"/>
    <w:rsid w:val="00145AEF"/>
    <w:rsid w:val="00145B52"/>
    <w:rsid w:val="001479E8"/>
    <w:rsid w:val="00151F50"/>
    <w:rsid w:val="00164555"/>
    <w:rsid w:val="00176502"/>
    <w:rsid w:val="001806E7"/>
    <w:rsid w:val="001817CC"/>
    <w:rsid w:val="0019148A"/>
    <w:rsid w:val="0019701B"/>
    <w:rsid w:val="001C2357"/>
    <w:rsid w:val="001D307A"/>
    <w:rsid w:val="001D41D1"/>
    <w:rsid w:val="001D5D7E"/>
    <w:rsid w:val="001E404A"/>
    <w:rsid w:val="00216305"/>
    <w:rsid w:val="00221C77"/>
    <w:rsid w:val="00230A88"/>
    <w:rsid w:val="002412EE"/>
    <w:rsid w:val="002451EE"/>
    <w:rsid w:val="00252C29"/>
    <w:rsid w:val="0025587F"/>
    <w:rsid w:val="0027355C"/>
    <w:rsid w:val="00274FEE"/>
    <w:rsid w:val="002838E9"/>
    <w:rsid w:val="00290204"/>
    <w:rsid w:val="002904E7"/>
    <w:rsid w:val="0029656E"/>
    <w:rsid w:val="002B167D"/>
    <w:rsid w:val="002C61D9"/>
    <w:rsid w:val="002D31EE"/>
    <w:rsid w:val="002E4D1C"/>
    <w:rsid w:val="002F21D4"/>
    <w:rsid w:val="002F2221"/>
    <w:rsid w:val="00303503"/>
    <w:rsid w:val="00303D4B"/>
    <w:rsid w:val="00304D1C"/>
    <w:rsid w:val="00312815"/>
    <w:rsid w:val="00313AE8"/>
    <w:rsid w:val="0032136E"/>
    <w:rsid w:val="00345EF5"/>
    <w:rsid w:val="00355543"/>
    <w:rsid w:val="00362159"/>
    <w:rsid w:val="00363BD4"/>
    <w:rsid w:val="0036436F"/>
    <w:rsid w:val="00365B57"/>
    <w:rsid w:val="00373497"/>
    <w:rsid w:val="00386562"/>
    <w:rsid w:val="00397A9E"/>
    <w:rsid w:val="003A5D06"/>
    <w:rsid w:val="003C0641"/>
    <w:rsid w:val="003C1BBB"/>
    <w:rsid w:val="003D5B9C"/>
    <w:rsid w:val="003E00B1"/>
    <w:rsid w:val="003E6FF1"/>
    <w:rsid w:val="003E7E12"/>
    <w:rsid w:val="003F0078"/>
    <w:rsid w:val="003F4C9B"/>
    <w:rsid w:val="003F5C43"/>
    <w:rsid w:val="0041074C"/>
    <w:rsid w:val="004304A5"/>
    <w:rsid w:val="00431263"/>
    <w:rsid w:val="0044145A"/>
    <w:rsid w:val="00442AE9"/>
    <w:rsid w:val="00454547"/>
    <w:rsid w:val="00483146"/>
    <w:rsid w:val="00484579"/>
    <w:rsid w:val="00491892"/>
    <w:rsid w:val="00492BBA"/>
    <w:rsid w:val="0049541D"/>
    <w:rsid w:val="004A41C1"/>
    <w:rsid w:val="004B0DF8"/>
    <w:rsid w:val="004B1CC2"/>
    <w:rsid w:val="004B2ACE"/>
    <w:rsid w:val="004B451C"/>
    <w:rsid w:val="004B70B1"/>
    <w:rsid w:val="004C16B8"/>
    <w:rsid w:val="004C192B"/>
    <w:rsid w:val="004C2B09"/>
    <w:rsid w:val="004C35A0"/>
    <w:rsid w:val="004C596A"/>
    <w:rsid w:val="004D1788"/>
    <w:rsid w:val="004D4375"/>
    <w:rsid w:val="004E726E"/>
    <w:rsid w:val="004E7D69"/>
    <w:rsid w:val="004F3983"/>
    <w:rsid w:val="004F4840"/>
    <w:rsid w:val="00524CFD"/>
    <w:rsid w:val="0053487B"/>
    <w:rsid w:val="0054073B"/>
    <w:rsid w:val="00551DC4"/>
    <w:rsid w:val="00556769"/>
    <w:rsid w:val="005611D3"/>
    <w:rsid w:val="00561886"/>
    <w:rsid w:val="00577896"/>
    <w:rsid w:val="0058545C"/>
    <w:rsid w:val="005856CC"/>
    <w:rsid w:val="00585EC4"/>
    <w:rsid w:val="005904F5"/>
    <w:rsid w:val="0059280A"/>
    <w:rsid w:val="00594EFB"/>
    <w:rsid w:val="005A044D"/>
    <w:rsid w:val="005A6A28"/>
    <w:rsid w:val="005B647B"/>
    <w:rsid w:val="005C430E"/>
    <w:rsid w:val="005D366A"/>
    <w:rsid w:val="005E0FE0"/>
    <w:rsid w:val="005E3EA7"/>
    <w:rsid w:val="00612286"/>
    <w:rsid w:val="00613E17"/>
    <w:rsid w:val="00632169"/>
    <w:rsid w:val="00643437"/>
    <w:rsid w:val="00650328"/>
    <w:rsid w:val="00653347"/>
    <w:rsid w:val="00656028"/>
    <w:rsid w:val="00661338"/>
    <w:rsid w:val="00675A32"/>
    <w:rsid w:val="006872AD"/>
    <w:rsid w:val="00694FF3"/>
    <w:rsid w:val="006964D8"/>
    <w:rsid w:val="00697620"/>
    <w:rsid w:val="006B0739"/>
    <w:rsid w:val="006C4690"/>
    <w:rsid w:val="006D5C41"/>
    <w:rsid w:val="006E2181"/>
    <w:rsid w:val="006E31B7"/>
    <w:rsid w:val="006E4E51"/>
    <w:rsid w:val="006F18C4"/>
    <w:rsid w:val="006F4601"/>
    <w:rsid w:val="006F4FAD"/>
    <w:rsid w:val="00717E23"/>
    <w:rsid w:val="0072225C"/>
    <w:rsid w:val="00724025"/>
    <w:rsid w:val="00724DCC"/>
    <w:rsid w:val="0073401E"/>
    <w:rsid w:val="00751188"/>
    <w:rsid w:val="00760F7B"/>
    <w:rsid w:val="00763CFF"/>
    <w:rsid w:val="007714DF"/>
    <w:rsid w:val="00774E61"/>
    <w:rsid w:val="00790611"/>
    <w:rsid w:val="007B07F3"/>
    <w:rsid w:val="007B7F29"/>
    <w:rsid w:val="007D1614"/>
    <w:rsid w:val="007D2B2B"/>
    <w:rsid w:val="007D453B"/>
    <w:rsid w:val="007D78ED"/>
    <w:rsid w:val="007F1DFC"/>
    <w:rsid w:val="00846E01"/>
    <w:rsid w:val="008645A6"/>
    <w:rsid w:val="00895DFA"/>
    <w:rsid w:val="008A3132"/>
    <w:rsid w:val="008A5418"/>
    <w:rsid w:val="008C21BB"/>
    <w:rsid w:val="008D2A6F"/>
    <w:rsid w:val="008D3452"/>
    <w:rsid w:val="008E21AD"/>
    <w:rsid w:val="008E441F"/>
    <w:rsid w:val="008F520A"/>
    <w:rsid w:val="008F54E6"/>
    <w:rsid w:val="00926CD5"/>
    <w:rsid w:val="00926F83"/>
    <w:rsid w:val="0093169A"/>
    <w:rsid w:val="00935885"/>
    <w:rsid w:val="00944488"/>
    <w:rsid w:val="00957DF9"/>
    <w:rsid w:val="00962BDC"/>
    <w:rsid w:val="00981827"/>
    <w:rsid w:val="0099068A"/>
    <w:rsid w:val="00997873"/>
    <w:rsid w:val="009A6C9E"/>
    <w:rsid w:val="009A719B"/>
    <w:rsid w:val="009B242C"/>
    <w:rsid w:val="009B6A31"/>
    <w:rsid w:val="009C4217"/>
    <w:rsid w:val="009E026A"/>
    <w:rsid w:val="009E367B"/>
    <w:rsid w:val="009F1A56"/>
    <w:rsid w:val="009F722F"/>
    <w:rsid w:val="00A05C71"/>
    <w:rsid w:val="00A112D0"/>
    <w:rsid w:val="00A164C4"/>
    <w:rsid w:val="00A22345"/>
    <w:rsid w:val="00A27E60"/>
    <w:rsid w:val="00A35BBE"/>
    <w:rsid w:val="00A40AE4"/>
    <w:rsid w:val="00A50AF1"/>
    <w:rsid w:val="00A5340F"/>
    <w:rsid w:val="00A5552E"/>
    <w:rsid w:val="00A6578D"/>
    <w:rsid w:val="00A76AC0"/>
    <w:rsid w:val="00A76FB3"/>
    <w:rsid w:val="00A82460"/>
    <w:rsid w:val="00A9019D"/>
    <w:rsid w:val="00A91FD7"/>
    <w:rsid w:val="00A94CF9"/>
    <w:rsid w:val="00AA1ED3"/>
    <w:rsid w:val="00AB38E2"/>
    <w:rsid w:val="00AC012F"/>
    <w:rsid w:val="00AC7229"/>
    <w:rsid w:val="00AD2B64"/>
    <w:rsid w:val="00AD3D9D"/>
    <w:rsid w:val="00AD5C8B"/>
    <w:rsid w:val="00AE1892"/>
    <w:rsid w:val="00AE7D6F"/>
    <w:rsid w:val="00AF5973"/>
    <w:rsid w:val="00B338CC"/>
    <w:rsid w:val="00B4568D"/>
    <w:rsid w:val="00B61CCF"/>
    <w:rsid w:val="00B965ED"/>
    <w:rsid w:val="00BA41BB"/>
    <w:rsid w:val="00BA580D"/>
    <w:rsid w:val="00BA7763"/>
    <w:rsid w:val="00BD128E"/>
    <w:rsid w:val="00BD564E"/>
    <w:rsid w:val="00BD72A3"/>
    <w:rsid w:val="00BE48EA"/>
    <w:rsid w:val="00BF3DA9"/>
    <w:rsid w:val="00BF6BF1"/>
    <w:rsid w:val="00C04BFD"/>
    <w:rsid w:val="00C10228"/>
    <w:rsid w:val="00C1167A"/>
    <w:rsid w:val="00C13E4A"/>
    <w:rsid w:val="00C1461C"/>
    <w:rsid w:val="00C20BEE"/>
    <w:rsid w:val="00C24874"/>
    <w:rsid w:val="00C30789"/>
    <w:rsid w:val="00C41811"/>
    <w:rsid w:val="00C43C3B"/>
    <w:rsid w:val="00C46937"/>
    <w:rsid w:val="00C57D90"/>
    <w:rsid w:val="00C64DA7"/>
    <w:rsid w:val="00C65FE2"/>
    <w:rsid w:val="00C73B47"/>
    <w:rsid w:val="00C81908"/>
    <w:rsid w:val="00C9262B"/>
    <w:rsid w:val="00C97500"/>
    <w:rsid w:val="00CC3980"/>
    <w:rsid w:val="00CD50DB"/>
    <w:rsid w:val="00CE4379"/>
    <w:rsid w:val="00CE780A"/>
    <w:rsid w:val="00CF0EE0"/>
    <w:rsid w:val="00CF6B06"/>
    <w:rsid w:val="00D049CB"/>
    <w:rsid w:val="00D12DE6"/>
    <w:rsid w:val="00D247B0"/>
    <w:rsid w:val="00D27B77"/>
    <w:rsid w:val="00D301A7"/>
    <w:rsid w:val="00D30A6E"/>
    <w:rsid w:val="00D35636"/>
    <w:rsid w:val="00D372E7"/>
    <w:rsid w:val="00D40B00"/>
    <w:rsid w:val="00D41020"/>
    <w:rsid w:val="00D41188"/>
    <w:rsid w:val="00D4712C"/>
    <w:rsid w:val="00D56960"/>
    <w:rsid w:val="00D56DEE"/>
    <w:rsid w:val="00D578C9"/>
    <w:rsid w:val="00D6142F"/>
    <w:rsid w:val="00D70472"/>
    <w:rsid w:val="00D77AF3"/>
    <w:rsid w:val="00D85F6A"/>
    <w:rsid w:val="00DA0DE1"/>
    <w:rsid w:val="00DA0FF4"/>
    <w:rsid w:val="00DB6597"/>
    <w:rsid w:val="00DC1D97"/>
    <w:rsid w:val="00DC492C"/>
    <w:rsid w:val="00DD75D1"/>
    <w:rsid w:val="00DF0947"/>
    <w:rsid w:val="00DF2070"/>
    <w:rsid w:val="00E25F45"/>
    <w:rsid w:val="00E34981"/>
    <w:rsid w:val="00E36FCB"/>
    <w:rsid w:val="00E4292C"/>
    <w:rsid w:val="00E434D2"/>
    <w:rsid w:val="00E4676E"/>
    <w:rsid w:val="00E53F9F"/>
    <w:rsid w:val="00E61487"/>
    <w:rsid w:val="00E66BD8"/>
    <w:rsid w:val="00E7034B"/>
    <w:rsid w:val="00E75CBF"/>
    <w:rsid w:val="00E770D2"/>
    <w:rsid w:val="00E84B68"/>
    <w:rsid w:val="00E84F29"/>
    <w:rsid w:val="00E87350"/>
    <w:rsid w:val="00EA46F4"/>
    <w:rsid w:val="00EB1FE5"/>
    <w:rsid w:val="00EC15AE"/>
    <w:rsid w:val="00ED20E4"/>
    <w:rsid w:val="00ED33FE"/>
    <w:rsid w:val="00ED375F"/>
    <w:rsid w:val="00ED7D8F"/>
    <w:rsid w:val="00EF7901"/>
    <w:rsid w:val="00F15FB0"/>
    <w:rsid w:val="00F20B40"/>
    <w:rsid w:val="00F224DC"/>
    <w:rsid w:val="00F25405"/>
    <w:rsid w:val="00F25F32"/>
    <w:rsid w:val="00F428EC"/>
    <w:rsid w:val="00F437A1"/>
    <w:rsid w:val="00F4420E"/>
    <w:rsid w:val="00F51519"/>
    <w:rsid w:val="00F53A48"/>
    <w:rsid w:val="00F61B25"/>
    <w:rsid w:val="00F75F9B"/>
    <w:rsid w:val="00F921FB"/>
    <w:rsid w:val="00FB1D1B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6691F8F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6937"/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after="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3B46F-9AE1-4916-B6E3-0031758C2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3840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Łukasz Nisztuk - Nadleśnictwo Lubaczów</cp:lastModifiedBy>
  <cp:revision>52</cp:revision>
  <cp:lastPrinted>2021-10-07T10:11:00Z</cp:lastPrinted>
  <dcterms:created xsi:type="dcterms:W3CDTF">2021-02-21T02:36:00Z</dcterms:created>
  <dcterms:modified xsi:type="dcterms:W3CDTF">2024-12-19T12:13:00Z</dcterms:modified>
</cp:coreProperties>
</file>